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F2" w:rsidRDefault="007969F2" w:rsidP="004A2449">
      <w:pPr>
        <w:spacing w:line="560" w:lineRule="exact"/>
        <w:ind w:firstLineChars="200" w:firstLine="640"/>
        <w:rPr>
          <w:rFonts w:ascii="仿宋_GB2312" w:eastAsia="仿宋_GB2312"/>
          <w:sz w:val="32"/>
          <w:szCs w:val="32"/>
        </w:rPr>
      </w:pPr>
    </w:p>
    <w:p w:rsidR="007969F2" w:rsidRDefault="007969F2" w:rsidP="004A2449">
      <w:pPr>
        <w:spacing w:line="560" w:lineRule="exact"/>
        <w:ind w:firstLineChars="200" w:firstLine="640"/>
        <w:rPr>
          <w:rFonts w:ascii="仿宋_GB2312" w:eastAsia="仿宋_GB2312"/>
          <w:sz w:val="32"/>
          <w:szCs w:val="32"/>
        </w:rPr>
      </w:pPr>
    </w:p>
    <w:p w:rsidR="007969F2" w:rsidRDefault="007969F2" w:rsidP="004A2449">
      <w:pPr>
        <w:spacing w:line="560" w:lineRule="exact"/>
        <w:ind w:firstLineChars="200" w:firstLine="640"/>
        <w:rPr>
          <w:rFonts w:ascii="仿宋_GB2312" w:eastAsia="仿宋_GB2312"/>
          <w:sz w:val="32"/>
          <w:szCs w:val="32"/>
        </w:rPr>
      </w:pPr>
    </w:p>
    <w:p w:rsidR="00654D49" w:rsidRPr="00700F5B" w:rsidRDefault="00654D49" w:rsidP="004A2449">
      <w:pPr>
        <w:spacing w:line="560" w:lineRule="exact"/>
        <w:ind w:firstLineChars="200" w:firstLine="640"/>
        <w:rPr>
          <w:rFonts w:ascii="仿宋_GB2312" w:eastAsia="仿宋_GB2312"/>
          <w:sz w:val="32"/>
          <w:szCs w:val="32"/>
        </w:rPr>
      </w:pPr>
      <w:r w:rsidRPr="00700F5B">
        <w:rPr>
          <w:rFonts w:ascii="仿宋_GB2312" w:eastAsia="仿宋_GB2312" w:hint="eastAsia"/>
          <w:sz w:val="32"/>
          <w:szCs w:val="32"/>
        </w:rPr>
        <w:t xml:space="preserve">                       </w:t>
      </w:r>
    </w:p>
    <w:p w:rsidR="00236399" w:rsidRPr="00700F5B" w:rsidRDefault="00236399" w:rsidP="00236399">
      <w:pPr>
        <w:spacing w:line="560" w:lineRule="exact"/>
        <w:jc w:val="center"/>
        <w:rPr>
          <w:rFonts w:ascii="方正小标宋简体" w:eastAsia="方正小标宋简体"/>
          <w:sz w:val="44"/>
          <w:szCs w:val="44"/>
        </w:rPr>
      </w:pPr>
      <w:r>
        <w:rPr>
          <w:rFonts w:ascii="方正小标宋简体" w:eastAsia="方正小标宋简体" w:hAnsi="黑体" w:cs="仿宋_GB2312" w:hint="eastAsia"/>
          <w:sz w:val="44"/>
          <w:szCs w:val="44"/>
        </w:rPr>
        <w:t>关于</w:t>
      </w:r>
      <w:proofErr w:type="gramStart"/>
      <w:r>
        <w:rPr>
          <w:rFonts w:ascii="方正小标宋简体" w:eastAsia="方正小标宋简体" w:hAnsi="黑体" w:cs="仿宋_GB2312" w:hint="eastAsia"/>
          <w:sz w:val="44"/>
          <w:szCs w:val="44"/>
        </w:rPr>
        <w:t>《</w:t>
      </w:r>
      <w:proofErr w:type="gramEnd"/>
      <w:r w:rsidRPr="00700F5B">
        <w:rPr>
          <w:rFonts w:ascii="方正小标宋简体" w:eastAsia="方正小标宋简体" w:hint="eastAsia"/>
          <w:sz w:val="44"/>
          <w:szCs w:val="44"/>
        </w:rPr>
        <w:t>鄂尔多斯市集中式饮用水水源</w:t>
      </w:r>
    </w:p>
    <w:p w:rsidR="00236399" w:rsidRDefault="00236399" w:rsidP="00236399">
      <w:pPr>
        <w:spacing w:line="560" w:lineRule="exact"/>
        <w:jc w:val="center"/>
        <w:rPr>
          <w:rFonts w:ascii="方正小标宋简体" w:eastAsia="方正小标宋简体" w:hAnsi="黑体" w:cs="仿宋_GB2312"/>
          <w:sz w:val="44"/>
          <w:szCs w:val="44"/>
        </w:rPr>
      </w:pPr>
      <w:r w:rsidRPr="00700F5B">
        <w:rPr>
          <w:rFonts w:ascii="方正小标宋简体" w:eastAsia="方正小标宋简体" w:hint="eastAsia"/>
          <w:sz w:val="44"/>
          <w:szCs w:val="44"/>
        </w:rPr>
        <w:t>保护条例（草案）</w:t>
      </w:r>
      <w:proofErr w:type="gramStart"/>
      <w:r>
        <w:rPr>
          <w:rFonts w:ascii="方正小标宋简体" w:eastAsia="方正小标宋简体" w:hAnsi="黑体" w:cs="仿宋_GB2312" w:hint="eastAsia"/>
          <w:sz w:val="44"/>
          <w:szCs w:val="44"/>
        </w:rPr>
        <w:t>》</w:t>
      </w:r>
      <w:proofErr w:type="gramEnd"/>
      <w:r>
        <w:rPr>
          <w:rFonts w:ascii="方正小标宋简体" w:eastAsia="方正小标宋简体" w:hAnsi="黑体" w:cs="仿宋_GB2312" w:hint="eastAsia"/>
          <w:sz w:val="44"/>
          <w:szCs w:val="44"/>
        </w:rPr>
        <w:t>公开</w:t>
      </w:r>
    </w:p>
    <w:p w:rsidR="00236399" w:rsidRDefault="00236399" w:rsidP="00236399">
      <w:pPr>
        <w:spacing w:line="56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征求意见</w:t>
      </w:r>
      <w:bookmarkStart w:id="0" w:name="_GoBack"/>
      <w:bookmarkEnd w:id="0"/>
      <w:r>
        <w:rPr>
          <w:rFonts w:ascii="方正小标宋简体" w:eastAsia="方正小标宋简体" w:hAnsi="黑体" w:cs="仿宋_GB2312" w:hint="eastAsia"/>
          <w:sz w:val="44"/>
          <w:szCs w:val="44"/>
        </w:rPr>
        <w:t>的公告</w:t>
      </w:r>
    </w:p>
    <w:p w:rsidR="00236399" w:rsidRDefault="00236399" w:rsidP="00236399">
      <w:pPr>
        <w:spacing w:line="560" w:lineRule="exact"/>
        <w:ind w:firstLine="640"/>
        <w:jc w:val="left"/>
        <w:rPr>
          <w:rFonts w:ascii="仿宋_GB2312" w:eastAsia="仿宋_GB2312" w:hAnsi="仿宋" w:cs="宋体"/>
          <w:sz w:val="32"/>
          <w:szCs w:val="32"/>
        </w:rPr>
      </w:pPr>
      <w:r>
        <w:rPr>
          <w:rFonts w:ascii="仿宋_GB2312" w:eastAsia="仿宋_GB2312" w:hAnsi="仿宋" w:cs="宋体" w:hint="eastAsia"/>
          <w:sz w:val="32"/>
          <w:szCs w:val="32"/>
        </w:rPr>
        <w:t xml:space="preserve"> </w:t>
      </w:r>
    </w:p>
    <w:p w:rsidR="00236399" w:rsidRDefault="00236399" w:rsidP="00236399">
      <w:pPr>
        <w:tabs>
          <w:tab w:val="left" w:pos="6677"/>
        </w:tabs>
        <w:spacing w:line="520" w:lineRule="exact"/>
        <w:jc w:val="left"/>
        <w:rPr>
          <w:rFonts w:ascii="仿宋_GB2312" w:eastAsia="仿宋_GB2312" w:hAnsi="仿宋_GB2312" w:cs="仿宋_GB2312"/>
          <w:sz w:val="32"/>
          <w:szCs w:val="32"/>
        </w:rPr>
      </w:pPr>
      <w:r w:rsidRPr="009A4380">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鄂尔多斯</w:t>
      </w:r>
      <w:r w:rsidRPr="008C18B8">
        <w:rPr>
          <w:rFonts w:ascii="仿宋_GB2312" w:eastAsia="仿宋_GB2312" w:hint="eastAsia"/>
          <w:color w:val="000000"/>
          <w:sz w:val="32"/>
          <w:szCs w:val="32"/>
        </w:rPr>
        <w:t>市</w:t>
      </w:r>
      <w:r>
        <w:rPr>
          <w:rFonts w:ascii="仿宋_GB2312" w:eastAsia="仿宋_GB2312" w:hint="eastAsia"/>
          <w:color w:val="000000"/>
          <w:sz w:val="32"/>
          <w:szCs w:val="32"/>
        </w:rPr>
        <w:t>第四</w:t>
      </w:r>
      <w:r w:rsidRPr="008C18B8">
        <w:rPr>
          <w:rFonts w:ascii="仿宋_GB2312" w:eastAsia="仿宋_GB2312" w:hint="eastAsia"/>
          <w:color w:val="000000"/>
          <w:sz w:val="32"/>
          <w:szCs w:val="32"/>
        </w:rPr>
        <w:t>届人</w:t>
      </w:r>
      <w:r>
        <w:rPr>
          <w:rFonts w:ascii="仿宋_GB2312" w:eastAsia="仿宋_GB2312" w:hint="eastAsia"/>
          <w:color w:val="000000"/>
          <w:sz w:val="32"/>
          <w:szCs w:val="32"/>
        </w:rPr>
        <w:t>民代表大会常务委员会</w:t>
      </w:r>
      <w:r w:rsidRPr="008C18B8">
        <w:rPr>
          <w:rFonts w:ascii="仿宋_GB2312" w:eastAsia="仿宋_GB2312" w:hint="eastAsia"/>
          <w:color w:val="000000"/>
          <w:sz w:val="32"/>
          <w:szCs w:val="32"/>
        </w:rPr>
        <w:t>第</w:t>
      </w:r>
      <w:r>
        <w:rPr>
          <w:rFonts w:ascii="仿宋_GB2312" w:eastAsia="仿宋_GB2312" w:hint="eastAsia"/>
          <w:color w:val="000000"/>
          <w:sz w:val="32"/>
          <w:szCs w:val="32"/>
        </w:rPr>
        <w:t>十三</w:t>
      </w:r>
      <w:r w:rsidRPr="008C18B8">
        <w:rPr>
          <w:rFonts w:ascii="仿宋_GB2312" w:eastAsia="仿宋_GB2312" w:hint="eastAsia"/>
          <w:color w:val="000000"/>
          <w:sz w:val="32"/>
          <w:szCs w:val="32"/>
        </w:rPr>
        <w:t>次会议</w:t>
      </w:r>
      <w:r>
        <w:rPr>
          <w:rFonts w:ascii="仿宋_GB2312" w:eastAsia="仿宋_GB2312" w:hint="eastAsia"/>
          <w:color w:val="000000"/>
          <w:sz w:val="32"/>
          <w:szCs w:val="32"/>
        </w:rPr>
        <w:t>对</w:t>
      </w:r>
      <w:r w:rsidRPr="009A4380">
        <w:rPr>
          <w:rFonts w:ascii="仿宋_GB2312" w:eastAsia="仿宋_GB2312" w:hAnsi="仿宋_GB2312" w:cs="仿宋_GB2312" w:hint="eastAsia"/>
          <w:sz w:val="32"/>
          <w:szCs w:val="32"/>
        </w:rPr>
        <w:t>《</w:t>
      </w:r>
      <w:r w:rsidRPr="00700F5B">
        <w:rPr>
          <w:rFonts w:ascii="仿宋_GB2312" w:eastAsia="仿宋_GB2312" w:hint="eastAsia"/>
          <w:sz w:val="32"/>
          <w:szCs w:val="32"/>
        </w:rPr>
        <w:t>鄂尔多斯市集中式饮用水水源保护条例（草案）</w:t>
      </w:r>
      <w:r w:rsidRPr="009A4380">
        <w:rPr>
          <w:rFonts w:ascii="仿宋_GB2312" w:eastAsia="仿宋_GB2312" w:hAnsi="仿宋_GB2312" w:cs="仿宋_GB2312" w:hint="eastAsia"/>
          <w:sz w:val="32"/>
          <w:szCs w:val="32"/>
        </w:rPr>
        <w:t>》</w:t>
      </w:r>
      <w:r>
        <w:rPr>
          <w:rFonts w:ascii="仿宋_GB2312" w:eastAsia="仿宋_GB2312" w:hAnsi="仿宋" w:cs="宋体" w:hint="eastAsia"/>
          <w:color w:val="000000"/>
          <w:sz w:val="32"/>
          <w:szCs w:val="32"/>
        </w:rPr>
        <w:t>进行了</w:t>
      </w:r>
      <w:r w:rsidRPr="008C18B8">
        <w:rPr>
          <w:rFonts w:ascii="仿宋_GB2312" w:eastAsia="仿宋_GB2312" w:hint="eastAsia"/>
          <w:color w:val="000000"/>
          <w:sz w:val="32"/>
          <w:szCs w:val="32"/>
        </w:rPr>
        <w:t>初次审议</w:t>
      </w:r>
      <w:r>
        <w:rPr>
          <w:rFonts w:ascii="仿宋_GB2312" w:eastAsia="仿宋_GB2312" w:hAnsi="仿宋" w:cs="宋体" w:hint="eastAsia"/>
          <w:color w:val="000000"/>
          <w:sz w:val="32"/>
          <w:szCs w:val="32"/>
        </w:rPr>
        <w:t>。为提高条例草案</w:t>
      </w:r>
      <w:r w:rsidR="00E3070D">
        <w:rPr>
          <w:rFonts w:ascii="仿宋_GB2312" w:eastAsia="仿宋_GB2312" w:hAnsi="仿宋" w:cs="宋体" w:hint="eastAsia"/>
          <w:color w:val="000000"/>
          <w:sz w:val="32"/>
          <w:szCs w:val="32"/>
        </w:rPr>
        <w:t>稿</w:t>
      </w:r>
      <w:r>
        <w:rPr>
          <w:rFonts w:ascii="仿宋_GB2312" w:eastAsia="仿宋_GB2312" w:hAnsi="仿宋" w:cs="宋体" w:hint="eastAsia"/>
          <w:color w:val="000000"/>
          <w:sz w:val="32"/>
          <w:szCs w:val="32"/>
        </w:rPr>
        <w:t>修改</w:t>
      </w:r>
      <w:r w:rsidRPr="008C18B8">
        <w:rPr>
          <w:rFonts w:ascii="仿宋_GB2312" w:eastAsia="仿宋_GB2312" w:hAnsi="仿宋" w:cs="宋体" w:hint="eastAsia"/>
          <w:color w:val="000000"/>
          <w:sz w:val="32"/>
          <w:szCs w:val="32"/>
        </w:rPr>
        <w:t>的质量，按照科学立法、民主立法</w:t>
      </w:r>
      <w:r>
        <w:rPr>
          <w:rFonts w:ascii="仿宋_GB2312" w:eastAsia="仿宋_GB2312" w:hAnsi="仿宋" w:cs="宋体" w:hint="eastAsia"/>
          <w:color w:val="000000"/>
          <w:sz w:val="32"/>
          <w:szCs w:val="32"/>
        </w:rPr>
        <w:t>、依法立法</w:t>
      </w:r>
      <w:r w:rsidRPr="008C18B8">
        <w:rPr>
          <w:rFonts w:ascii="仿宋_GB2312" w:eastAsia="仿宋_GB2312" w:hAnsi="仿宋" w:cs="宋体" w:hint="eastAsia"/>
          <w:color w:val="000000"/>
          <w:sz w:val="32"/>
          <w:szCs w:val="32"/>
        </w:rPr>
        <w:t>的有关要求，现</w:t>
      </w:r>
      <w:r>
        <w:rPr>
          <w:rFonts w:ascii="仿宋_GB2312" w:eastAsia="仿宋_GB2312" w:hAnsi="仿宋" w:cs="宋体" w:hint="eastAsia"/>
          <w:color w:val="000000"/>
          <w:sz w:val="32"/>
          <w:szCs w:val="32"/>
        </w:rPr>
        <w:t>公开该</w:t>
      </w:r>
      <w:r>
        <w:rPr>
          <w:rFonts w:ascii="仿宋_GB2312" w:eastAsia="仿宋_GB2312" w:hAnsi="仿宋" w:cs="宋体"/>
          <w:sz w:val="32"/>
          <w:szCs w:val="32"/>
        </w:rPr>
        <w:t>条例草案</w:t>
      </w:r>
      <w:r w:rsidR="00E3070D">
        <w:rPr>
          <w:rFonts w:ascii="仿宋_GB2312" w:eastAsia="仿宋_GB2312" w:hAnsi="仿宋" w:cs="宋体" w:hint="eastAsia"/>
          <w:sz w:val="32"/>
          <w:szCs w:val="32"/>
        </w:rPr>
        <w:t>稿</w:t>
      </w:r>
      <w:r w:rsidRPr="008C18B8">
        <w:rPr>
          <w:rFonts w:ascii="仿宋_GB2312" w:eastAsia="仿宋_GB2312" w:hAnsi="仿宋" w:cs="宋体" w:hint="eastAsia"/>
          <w:color w:val="000000"/>
          <w:sz w:val="32"/>
          <w:szCs w:val="32"/>
        </w:rPr>
        <w:t>，</w:t>
      </w:r>
      <w:r>
        <w:rPr>
          <w:rFonts w:ascii="仿宋_GB2312" w:eastAsia="仿宋_GB2312" w:hAnsi="仿宋" w:cs="宋体"/>
          <w:sz w:val="32"/>
          <w:szCs w:val="32"/>
        </w:rPr>
        <w:t>征求广大人民群众和社会各界的修改意见和建议。</w:t>
      </w:r>
      <w:r>
        <w:rPr>
          <w:rFonts w:ascii="仿宋_GB2312" w:eastAsia="仿宋_GB2312" w:hAnsi="仿宋" w:cs="宋体" w:hint="eastAsia"/>
          <w:sz w:val="32"/>
          <w:szCs w:val="32"/>
        </w:rPr>
        <w:t>请将修改意见和建议于201</w:t>
      </w:r>
      <w:r w:rsidR="00976979">
        <w:rPr>
          <w:rFonts w:ascii="仿宋_GB2312" w:eastAsia="仿宋_GB2312" w:hAnsi="仿宋" w:cs="宋体" w:hint="eastAsia"/>
          <w:sz w:val="32"/>
          <w:szCs w:val="32"/>
        </w:rPr>
        <w:t>9</w:t>
      </w:r>
      <w:r>
        <w:rPr>
          <w:rFonts w:ascii="仿宋_GB2312" w:eastAsia="仿宋_GB2312" w:hAnsi="仿宋" w:cs="宋体" w:hint="eastAsia"/>
          <w:sz w:val="32"/>
          <w:szCs w:val="32"/>
        </w:rPr>
        <w:t>年8月</w:t>
      </w:r>
      <w:r w:rsidR="007969F2">
        <w:rPr>
          <w:rFonts w:ascii="仿宋_GB2312" w:eastAsia="仿宋_GB2312" w:hAnsi="仿宋" w:cs="宋体" w:hint="eastAsia"/>
          <w:sz w:val="32"/>
          <w:szCs w:val="32"/>
        </w:rPr>
        <w:t>1</w:t>
      </w:r>
      <w:r>
        <w:rPr>
          <w:rFonts w:ascii="仿宋_GB2312" w:eastAsia="仿宋_GB2312" w:hAnsi="仿宋" w:cs="宋体" w:hint="eastAsia"/>
          <w:sz w:val="32"/>
          <w:szCs w:val="32"/>
        </w:rPr>
        <w:t>日前反馈至市人</w:t>
      </w:r>
      <w:r w:rsidR="00976979">
        <w:rPr>
          <w:rFonts w:ascii="仿宋_GB2312" w:eastAsia="仿宋_GB2312" w:hAnsi="仿宋" w:cs="宋体" w:hint="eastAsia"/>
          <w:sz w:val="32"/>
          <w:szCs w:val="32"/>
        </w:rPr>
        <w:t>大</w:t>
      </w:r>
      <w:r>
        <w:rPr>
          <w:rFonts w:ascii="仿宋_GB2312" w:eastAsia="仿宋_GB2312" w:hAnsi="仿宋" w:cs="宋体" w:hint="eastAsia"/>
          <w:sz w:val="32"/>
          <w:szCs w:val="32"/>
        </w:rPr>
        <w:t>常委会法制工作委员会。</w:t>
      </w:r>
    </w:p>
    <w:p w:rsidR="00236399" w:rsidRDefault="00236399" w:rsidP="00236399">
      <w:pPr>
        <w:spacing w:line="560" w:lineRule="exact"/>
        <w:ind w:firstLine="641"/>
        <w:jc w:val="left"/>
        <w:rPr>
          <w:rFonts w:ascii="仿宋_GB2312" w:eastAsia="仿宋_GB2312" w:hAnsi="仿宋" w:cs="宋体"/>
          <w:sz w:val="32"/>
          <w:szCs w:val="32"/>
        </w:rPr>
      </w:pPr>
      <w:r>
        <w:rPr>
          <w:rFonts w:ascii="仿宋_GB2312" w:eastAsia="仿宋_GB2312" w:hAnsi="仿宋" w:cs="宋体" w:hint="eastAsia"/>
          <w:sz w:val="32"/>
          <w:szCs w:val="32"/>
        </w:rPr>
        <w:t xml:space="preserve"> </w:t>
      </w:r>
    </w:p>
    <w:p w:rsidR="00236399" w:rsidRDefault="00236399" w:rsidP="00236399">
      <w:pPr>
        <w:spacing w:line="560" w:lineRule="exact"/>
        <w:ind w:firstLine="641"/>
        <w:jc w:val="left"/>
        <w:rPr>
          <w:rFonts w:ascii="仿宋_GB2312" w:eastAsia="仿宋_GB2312" w:hAnsi="仿宋" w:cs="宋体"/>
          <w:sz w:val="32"/>
          <w:szCs w:val="32"/>
        </w:rPr>
      </w:pPr>
      <w:r>
        <w:rPr>
          <w:rFonts w:ascii="仿宋_GB2312" w:eastAsia="仿宋_GB2312" w:hAnsi="仿宋" w:cs="宋体" w:hint="eastAsia"/>
          <w:sz w:val="32"/>
          <w:szCs w:val="32"/>
        </w:rPr>
        <w:t xml:space="preserve">联 系 人：袁帅    </w:t>
      </w:r>
    </w:p>
    <w:p w:rsidR="00236399" w:rsidRDefault="00236399" w:rsidP="00236399">
      <w:pPr>
        <w:spacing w:line="560" w:lineRule="exact"/>
        <w:ind w:firstLine="641"/>
        <w:jc w:val="left"/>
        <w:rPr>
          <w:rFonts w:ascii="仿宋_GB2312" w:eastAsia="仿宋_GB2312" w:hAnsi="仿宋" w:cs="宋体"/>
          <w:sz w:val="32"/>
          <w:szCs w:val="32"/>
        </w:rPr>
      </w:pPr>
      <w:r>
        <w:rPr>
          <w:rFonts w:ascii="仿宋_GB2312" w:eastAsia="仿宋_GB2312" w:hAnsi="仿宋" w:cs="宋体" w:hint="eastAsia"/>
          <w:sz w:val="32"/>
          <w:szCs w:val="32"/>
        </w:rPr>
        <w:t>电话传真：0477-8588939</w:t>
      </w:r>
    </w:p>
    <w:p w:rsidR="00236399" w:rsidRDefault="00236399" w:rsidP="00236399">
      <w:pPr>
        <w:spacing w:line="560" w:lineRule="exact"/>
        <w:ind w:firstLine="641"/>
        <w:jc w:val="left"/>
        <w:rPr>
          <w:rFonts w:ascii="仿宋_GB2312" w:eastAsia="仿宋_GB2312" w:hAnsi="仿宋" w:cs="宋体"/>
          <w:sz w:val="32"/>
          <w:szCs w:val="32"/>
        </w:rPr>
      </w:pPr>
      <w:r>
        <w:rPr>
          <w:rFonts w:ascii="仿宋_GB2312" w:eastAsia="仿宋_GB2312" w:hAnsi="仿宋" w:cs="宋体" w:hint="eastAsia"/>
          <w:sz w:val="32"/>
          <w:szCs w:val="32"/>
        </w:rPr>
        <w:t>邮箱地址：rdfgw2015@163.com</w:t>
      </w:r>
    </w:p>
    <w:p w:rsidR="00236399" w:rsidRDefault="00236399" w:rsidP="00236399">
      <w:pPr>
        <w:spacing w:line="560" w:lineRule="exact"/>
        <w:ind w:firstLine="641"/>
        <w:jc w:val="left"/>
        <w:rPr>
          <w:rFonts w:ascii="仿宋_GB2312" w:eastAsia="仿宋_GB2312" w:hAnsi="仿宋" w:cs="宋体"/>
          <w:sz w:val="32"/>
          <w:szCs w:val="32"/>
        </w:rPr>
      </w:pPr>
      <w:r>
        <w:rPr>
          <w:rFonts w:ascii="仿宋_GB2312" w:eastAsia="仿宋_GB2312" w:hAnsi="仿宋" w:cs="宋体" w:hint="eastAsia"/>
          <w:sz w:val="32"/>
          <w:szCs w:val="32"/>
        </w:rPr>
        <w:t xml:space="preserve">通讯地址：康巴什区市党政大楼C座806室 </w:t>
      </w:r>
    </w:p>
    <w:p w:rsidR="00236399" w:rsidRDefault="00236399" w:rsidP="00236399">
      <w:pPr>
        <w:spacing w:line="560" w:lineRule="exact"/>
        <w:ind w:firstLine="641"/>
        <w:jc w:val="left"/>
        <w:rPr>
          <w:rFonts w:ascii="仿宋_GB2312" w:eastAsia="仿宋_GB2312" w:hAnsi="仿宋" w:cs="宋体"/>
          <w:sz w:val="32"/>
          <w:szCs w:val="32"/>
        </w:rPr>
      </w:pPr>
      <w:proofErr w:type="gramStart"/>
      <w:r>
        <w:rPr>
          <w:rFonts w:ascii="仿宋_GB2312" w:eastAsia="仿宋_GB2312" w:hAnsi="仿宋" w:cs="宋体" w:hint="eastAsia"/>
          <w:sz w:val="32"/>
          <w:szCs w:val="32"/>
        </w:rPr>
        <w:t>邮</w:t>
      </w:r>
      <w:proofErr w:type="gramEnd"/>
      <w:r>
        <w:rPr>
          <w:rFonts w:ascii="仿宋_GB2312" w:eastAsia="仿宋_GB2312" w:hAnsi="仿宋" w:cs="宋体" w:hint="eastAsia"/>
          <w:sz w:val="32"/>
          <w:szCs w:val="32"/>
        </w:rPr>
        <w:t xml:space="preserve">    编：0170</w:t>
      </w:r>
      <w:r w:rsidR="004A7839">
        <w:rPr>
          <w:rFonts w:ascii="仿宋_GB2312" w:eastAsia="仿宋_GB2312" w:hAnsi="仿宋" w:cs="宋体" w:hint="eastAsia"/>
          <w:sz w:val="32"/>
          <w:szCs w:val="32"/>
        </w:rPr>
        <w:t>1</w:t>
      </w:r>
      <w:r>
        <w:rPr>
          <w:rFonts w:ascii="仿宋_GB2312" w:eastAsia="仿宋_GB2312" w:hAnsi="仿宋" w:cs="宋体" w:hint="eastAsia"/>
          <w:sz w:val="32"/>
          <w:szCs w:val="32"/>
        </w:rPr>
        <w:t>0</w:t>
      </w:r>
    </w:p>
    <w:p w:rsidR="00236399" w:rsidRDefault="00236399" w:rsidP="00236399">
      <w:pPr>
        <w:spacing w:line="560" w:lineRule="exact"/>
        <w:ind w:firstLine="640"/>
        <w:jc w:val="left"/>
        <w:rPr>
          <w:rFonts w:ascii="仿宋_GB2312" w:eastAsia="仿宋_GB2312" w:hAnsi="仿宋" w:cs="宋体"/>
          <w:sz w:val="32"/>
          <w:szCs w:val="32"/>
        </w:rPr>
      </w:pPr>
      <w:r>
        <w:rPr>
          <w:rFonts w:ascii="仿宋_GB2312" w:eastAsia="仿宋_GB2312" w:hAnsi="仿宋" w:cs="宋体" w:hint="eastAsia"/>
          <w:sz w:val="32"/>
          <w:szCs w:val="32"/>
        </w:rPr>
        <w:t xml:space="preserve"> </w:t>
      </w:r>
    </w:p>
    <w:p w:rsidR="00236399" w:rsidRDefault="00236399" w:rsidP="00236399"/>
    <w:p w:rsidR="00236399" w:rsidRDefault="00236399" w:rsidP="00236399">
      <w:pPr>
        <w:jc w:val="right"/>
      </w:pPr>
      <w:r>
        <w:rPr>
          <w:rFonts w:ascii="仿宋_GB2312" w:eastAsia="仿宋_GB2312" w:hAnsi="仿宋_GB2312" w:cs="仿宋_GB2312" w:hint="eastAsia"/>
          <w:sz w:val="32"/>
          <w:szCs w:val="32"/>
        </w:rPr>
        <w:t>鄂尔多斯市人大常委会办公</w:t>
      </w:r>
      <w:r w:rsidR="00976979">
        <w:rPr>
          <w:rFonts w:ascii="仿宋_GB2312" w:eastAsia="仿宋_GB2312" w:hAnsi="仿宋_GB2312" w:cs="仿宋_GB2312" w:hint="eastAsia"/>
          <w:sz w:val="32"/>
          <w:szCs w:val="32"/>
        </w:rPr>
        <w:t>室</w:t>
      </w:r>
    </w:p>
    <w:p w:rsidR="00236399" w:rsidRDefault="00236399" w:rsidP="00236399">
      <w:pPr>
        <w:jc w:val="center"/>
      </w:pPr>
      <w:r>
        <w:rPr>
          <w:rFonts w:ascii="仿宋_GB2312" w:eastAsia="仿宋_GB2312" w:hAnsi="仿宋_GB2312" w:cs="仿宋_GB2312" w:hint="eastAsia"/>
          <w:sz w:val="32"/>
          <w:szCs w:val="32"/>
        </w:rPr>
        <w:t xml:space="preserve">                      2019年7月</w:t>
      </w:r>
      <w:r w:rsidR="007969F2">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p>
    <w:p w:rsidR="004D1CB3" w:rsidRDefault="004D1CB3" w:rsidP="004A2449">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鄂尔多斯市集中式饮用水水源保护条例</w:t>
      </w:r>
    </w:p>
    <w:p w:rsidR="00B97D4E" w:rsidRPr="00236399" w:rsidRDefault="004D1CB3" w:rsidP="004A2449">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（草案）</w:t>
      </w:r>
    </w:p>
    <w:p w:rsidR="00461195" w:rsidRPr="000F719A" w:rsidRDefault="00461195" w:rsidP="004A2449">
      <w:pPr>
        <w:spacing w:line="560" w:lineRule="exact"/>
        <w:jc w:val="center"/>
        <w:rPr>
          <w:rFonts w:ascii="黑体" w:eastAsia="黑体" w:hAnsi="黑体"/>
          <w:sz w:val="44"/>
          <w:szCs w:val="44"/>
        </w:rPr>
      </w:pPr>
    </w:p>
    <w:p w:rsidR="00DC4605" w:rsidRDefault="00DC4605" w:rsidP="004A2449">
      <w:pPr>
        <w:pStyle w:val="1"/>
        <w:spacing w:before="0" w:after="0" w:line="560" w:lineRule="exact"/>
        <w:jc w:val="center"/>
        <w:rPr>
          <w:rFonts w:ascii="黑体" w:eastAsia="黑体" w:hAnsi="黑体"/>
          <w:b w:val="0"/>
          <w:sz w:val="32"/>
          <w:szCs w:val="32"/>
        </w:rPr>
      </w:pPr>
      <w:r w:rsidRPr="00A8185E">
        <w:rPr>
          <w:rFonts w:ascii="黑体" w:eastAsia="黑体" w:hAnsi="黑体" w:hint="eastAsia"/>
          <w:b w:val="0"/>
          <w:sz w:val="32"/>
          <w:szCs w:val="32"/>
        </w:rPr>
        <w:t>第一章　总　　则</w:t>
      </w:r>
    </w:p>
    <w:p w:rsidR="00A8185E" w:rsidRPr="00A8185E" w:rsidRDefault="00A8185E" w:rsidP="00A8185E"/>
    <w:p w:rsidR="00DC4605" w:rsidRPr="00700F5B" w:rsidRDefault="00DC4605" w:rsidP="004A2449">
      <w:pPr>
        <w:pStyle w:val="a5"/>
        <w:spacing w:line="560" w:lineRule="exact"/>
        <w:rPr>
          <w:rFonts w:ascii="仿宋_GB2312" w:eastAsia="仿宋_GB2312" w:hAnsi="Times New Roman" w:cs="Times New Roman"/>
          <w:color w:val="auto"/>
          <w:sz w:val="32"/>
          <w:szCs w:val="32"/>
        </w:rPr>
      </w:pPr>
      <w:r w:rsidRPr="000F719A">
        <w:rPr>
          <w:rFonts w:ascii="仿宋_GB2312" w:eastAsia="仿宋_GB2312" w:hAnsiTheme="minorEastAsia" w:cs="Times New Roman" w:hint="eastAsia"/>
          <w:color w:val="auto"/>
          <w:sz w:val="32"/>
          <w:szCs w:val="32"/>
        </w:rPr>
        <w:t xml:space="preserve">　　</w:t>
      </w:r>
      <w:r w:rsidRPr="00A8185E">
        <w:rPr>
          <w:rFonts w:ascii="黑体" w:eastAsia="黑体" w:hAnsi="黑体" w:cs="Times New Roman" w:hint="eastAsia"/>
          <w:color w:val="auto"/>
          <w:sz w:val="32"/>
          <w:szCs w:val="32"/>
        </w:rPr>
        <w:t>第一条</w:t>
      </w:r>
      <w:r w:rsidR="00DB513D" w:rsidRPr="000F719A">
        <w:rPr>
          <w:rFonts w:ascii="仿宋_GB2312" w:eastAsia="仿宋_GB2312" w:hAnsiTheme="minorEastAsia" w:cs="Times New Roman"/>
          <w:b/>
          <w:color w:val="auto"/>
          <w:sz w:val="32"/>
          <w:szCs w:val="32"/>
        </w:rPr>
        <w:t xml:space="preserve"> </w:t>
      </w:r>
      <w:r w:rsidR="004B7501" w:rsidRPr="000F719A">
        <w:rPr>
          <w:rFonts w:ascii="仿宋_GB2312" w:eastAsia="仿宋_GB2312" w:hAnsiTheme="minorEastAsia" w:cs="Times New Roman" w:hint="eastAsia"/>
          <w:color w:val="auto"/>
          <w:sz w:val="32"/>
          <w:szCs w:val="32"/>
        </w:rPr>
        <w:t>为了加强</w:t>
      </w:r>
      <w:r w:rsidR="00EB0B17" w:rsidRPr="000F719A">
        <w:rPr>
          <w:rFonts w:ascii="仿宋_GB2312" w:eastAsia="仿宋_GB2312" w:hAnsiTheme="minorEastAsia" w:cs="Times New Roman" w:hint="eastAsia"/>
          <w:color w:val="auto"/>
          <w:sz w:val="32"/>
          <w:szCs w:val="32"/>
        </w:rPr>
        <w:t>集中式饮用水水源</w:t>
      </w:r>
      <w:r w:rsidR="004B7501" w:rsidRPr="000F719A">
        <w:rPr>
          <w:rFonts w:ascii="仿宋_GB2312" w:eastAsia="仿宋_GB2312" w:hAnsiTheme="minorEastAsia" w:cs="Times New Roman" w:hint="eastAsia"/>
          <w:color w:val="auto"/>
          <w:sz w:val="32"/>
          <w:szCs w:val="32"/>
        </w:rPr>
        <w:t>保护，保障公众身体健康和生命安全，促进经济社会</w:t>
      </w:r>
      <w:r w:rsidR="001407D3" w:rsidRPr="000F719A">
        <w:rPr>
          <w:rFonts w:ascii="仿宋_GB2312" w:eastAsia="仿宋_GB2312" w:hAnsiTheme="minorEastAsia" w:cs="Times New Roman" w:hint="eastAsia"/>
          <w:color w:val="auto"/>
          <w:sz w:val="32"/>
          <w:szCs w:val="32"/>
        </w:rPr>
        <w:t>全面</w:t>
      </w:r>
      <w:r w:rsidR="004B7501" w:rsidRPr="000F719A">
        <w:rPr>
          <w:rFonts w:ascii="仿宋_GB2312" w:eastAsia="仿宋_GB2312" w:hAnsiTheme="minorEastAsia" w:cs="Times New Roman" w:hint="eastAsia"/>
          <w:color w:val="auto"/>
          <w:sz w:val="32"/>
          <w:szCs w:val="32"/>
        </w:rPr>
        <w:t>可持续发展，根据</w:t>
      </w:r>
      <w:r w:rsidR="001407D3" w:rsidRPr="000F719A">
        <w:rPr>
          <w:rFonts w:ascii="仿宋_GB2312" w:eastAsia="仿宋_GB2312" w:hAnsiTheme="minorEastAsia" w:cs="Times New Roman" w:hint="eastAsia"/>
          <w:color w:val="auto"/>
          <w:sz w:val="32"/>
          <w:szCs w:val="32"/>
        </w:rPr>
        <w:t>《中华人民共和国环境保护法》《中华人民共和国水污染防治法》《中华人民共和国水法》和《内蒙古自治区饮用水水源保护条例》</w:t>
      </w:r>
      <w:r w:rsidR="004B7501" w:rsidRPr="000F719A">
        <w:rPr>
          <w:rFonts w:ascii="仿宋_GB2312" w:eastAsia="仿宋_GB2312" w:hAnsiTheme="minorEastAsia" w:cs="Times New Roman" w:hint="eastAsia"/>
          <w:color w:val="auto"/>
          <w:sz w:val="32"/>
          <w:szCs w:val="32"/>
        </w:rPr>
        <w:t>等法律法规，结合本市实际，制定本条例。</w:t>
      </w:r>
    </w:p>
    <w:p w:rsidR="00DC4605" w:rsidRPr="00700F5B" w:rsidRDefault="00DC4605" w:rsidP="004A2449">
      <w:pPr>
        <w:pStyle w:val="a5"/>
        <w:spacing w:line="560" w:lineRule="exact"/>
        <w:rPr>
          <w:rFonts w:ascii="仿宋_GB2312" w:eastAsia="仿宋_GB2312" w:hAnsi="Times New Roman" w:cs="Times New Roman"/>
          <w:color w:val="auto"/>
          <w:sz w:val="32"/>
          <w:szCs w:val="32"/>
        </w:rPr>
      </w:pPr>
      <w:r w:rsidRPr="000F719A">
        <w:rPr>
          <w:rFonts w:ascii="仿宋_GB2312" w:eastAsia="仿宋_GB2312" w:hAnsiTheme="minorEastAsia" w:cs="Times New Roman" w:hint="eastAsia"/>
          <w:color w:val="auto"/>
          <w:sz w:val="32"/>
          <w:szCs w:val="32"/>
        </w:rPr>
        <w:t xml:space="preserve">　　</w:t>
      </w:r>
      <w:r w:rsidRPr="00A8185E">
        <w:rPr>
          <w:rFonts w:ascii="黑体" w:eastAsia="黑体" w:hAnsi="黑体" w:cs="Times New Roman" w:hint="eastAsia"/>
          <w:color w:val="auto"/>
          <w:sz w:val="32"/>
          <w:szCs w:val="32"/>
        </w:rPr>
        <w:t>第二条</w:t>
      </w:r>
      <w:r w:rsidR="00DB513D" w:rsidRPr="000F719A">
        <w:rPr>
          <w:rFonts w:ascii="仿宋_GB2312" w:eastAsia="仿宋_GB2312" w:hAnsiTheme="minorEastAsia" w:cs="Times New Roman"/>
          <w:color w:val="auto"/>
          <w:sz w:val="32"/>
          <w:szCs w:val="32"/>
        </w:rPr>
        <w:t xml:space="preserve"> </w:t>
      </w:r>
      <w:r w:rsidR="004B7501" w:rsidRPr="000F719A">
        <w:rPr>
          <w:rFonts w:ascii="仿宋_GB2312" w:eastAsia="仿宋_GB2312" w:hAnsiTheme="minorEastAsia" w:cs="Times New Roman" w:hint="eastAsia"/>
          <w:color w:val="auto"/>
          <w:sz w:val="32"/>
          <w:szCs w:val="32"/>
        </w:rPr>
        <w:t>本条例适用于本</w:t>
      </w:r>
      <w:r w:rsidR="00DB513D" w:rsidRPr="000F719A">
        <w:rPr>
          <w:rFonts w:ascii="仿宋_GB2312" w:eastAsia="仿宋_GB2312" w:hAnsiTheme="minorEastAsia" w:cs="Times New Roman" w:hint="eastAsia"/>
          <w:color w:val="auto"/>
          <w:sz w:val="32"/>
          <w:szCs w:val="32"/>
        </w:rPr>
        <w:t>市</w:t>
      </w:r>
      <w:r w:rsidR="004B7501" w:rsidRPr="000F719A">
        <w:rPr>
          <w:rFonts w:ascii="仿宋_GB2312" w:eastAsia="仿宋_GB2312" w:hAnsiTheme="minorEastAsia" w:cs="Times New Roman" w:hint="eastAsia"/>
          <w:color w:val="auto"/>
          <w:sz w:val="32"/>
          <w:szCs w:val="32"/>
        </w:rPr>
        <w:t>行政区域内</w:t>
      </w:r>
      <w:r w:rsidR="00DB513D" w:rsidRPr="000F719A">
        <w:rPr>
          <w:rFonts w:ascii="仿宋_GB2312" w:eastAsia="仿宋_GB2312" w:hAnsiTheme="minorEastAsia" w:cs="Times New Roman" w:hint="eastAsia"/>
          <w:color w:val="auto"/>
          <w:sz w:val="32"/>
          <w:szCs w:val="32"/>
        </w:rPr>
        <w:t>，通过</w:t>
      </w:r>
      <w:r w:rsidR="00EB0B17" w:rsidRPr="000F719A">
        <w:rPr>
          <w:rFonts w:ascii="仿宋_GB2312" w:eastAsia="仿宋_GB2312" w:hAnsiTheme="minorEastAsia" w:cs="Times New Roman" w:hint="eastAsia"/>
          <w:color w:val="auto"/>
          <w:sz w:val="32"/>
          <w:szCs w:val="32"/>
        </w:rPr>
        <w:t>集中式</w:t>
      </w:r>
      <w:r w:rsidR="00DB513D" w:rsidRPr="000F719A">
        <w:rPr>
          <w:rFonts w:ascii="仿宋_GB2312" w:eastAsia="仿宋_GB2312" w:hAnsiTheme="minorEastAsia" w:cs="Times New Roman" w:hint="eastAsia"/>
          <w:color w:val="auto"/>
          <w:sz w:val="32"/>
          <w:szCs w:val="32"/>
        </w:rPr>
        <w:t>供水系统，向城乡居民提供生活饮用水的地表水源和地下水源的</w:t>
      </w:r>
      <w:r w:rsidR="00AD56F7" w:rsidRPr="000F719A">
        <w:rPr>
          <w:rFonts w:ascii="仿宋_GB2312" w:eastAsia="仿宋_GB2312" w:hAnsiTheme="minorEastAsia" w:cs="Times New Roman" w:hint="eastAsia"/>
          <w:color w:val="auto"/>
          <w:sz w:val="32"/>
          <w:szCs w:val="32"/>
        </w:rPr>
        <w:t>利用、保护和监督管理</w:t>
      </w:r>
      <w:r w:rsidR="004B7501" w:rsidRPr="000F719A">
        <w:rPr>
          <w:rFonts w:ascii="仿宋_GB2312" w:eastAsia="仿宋_GB2312" w:hAnsiTheme="minorEastAsia" w:cs="Times New Roman" w:hint="eastAsia"/>
          <w:color w:val="auto"/>
          <w:sz w:val="32"/>
          <w:szCs w:val="32"/>
        </w:rPr>
        <w:t>。</w:t>
      </w:r>
    </w:p>
    <w:p w:rsidR="001A11FF" w:rsidRPr="00700F5B" w:rsidRDefault="00362113" w:rsidP="004A2449">
      <w:pPr>
        <w:pStyle w:val="a5"/>
        <w:spacing w:line="560" w:lineRule="exact"/>
        <w:ind w:firstLine="480"/>
        <w:rPr>
          <w:rFonts w:ascii="仿宋_GB2312" w:eastAsia="仿宋_GB2312" w:hAnsiTheme="minorEastAsia" w:cs="Times New Roman"/>
          <w:color w:val="auto"/>
          <w:sz w:val="32"/>
          <w:szCs w:val="32"/>
        </w:rPr>
      </w:pPr>
      <w:r w:rsidRPr="000F719A">
        <w:rPr>
          <w:rFonts w:ascii="仿宋_GB2312" w:eastAsia="仿宋_GB2312" w:hAnsiTheme="minorEastAsia" w:cs="Times New Roman" w:hint="eastAsia"/>
          <w:color w:val="auto"/>
          <w:sz w:val="32"/>
          <w:szCs w:val="32"/>
        </w:rPr>
        <w:t>本条例所称</w:t>
      </w:r>
      <w:r w:rsidR="00EB0B17" w:rsidRPr="000F719A">
        <w:rPr>
          <w:rFonts w:ascii="仿宋_GB2312" w:eastAsia="仿宋_GB2312" w:hAnsiTheme="minorEastAsia" w:cs="Times New Roman" w:hint="eastAsia"/>
          <w:color w:val="auto"/>
          <w:sz w:val="32"/>
          <w:szCs w:val="32"/>
        </w:rPr>
        <w:t>集中式</w:t>
      </w:r>
      <w:r w:rsidR="00567FBA" w:rsidRPr="000F719A">
        <w:rPr>
          <w:rFonts w:ascii="仿宋_GB2312" w:eastAsia="仿宋_GB2312" w:hAnsiTheme="minorEastAsia" w:cs="Times New Roman" w:hint="eastAsia"/>
          <w:color w:val="auto"/>
          <w:sz w:val="32"/>
          <w:szCs w:val="32"/>
        </w:rPr>
        <w:t>饮用水水源</w:t>
      </w:r>
      <w:r w:rsidRPr="000F719A">
        <w:rPr>
          <w:rFonts w:ascii="仿宋_GB2312" w:eastAsia="仿宋_GB2312" w:hAnsiTheme="minorEastAsia" w:cs="Times New Roman" w:hint="eastAsia"/>
          <w:color w:val="auto"/>
          <w:sz w:val="32"/>
          <w:szCs w:val="32"/>
        </w:rPr>
        <w:t>是指</w:t>
      </w:r>
      <w:r w:rsidR="00DB513D" w:rsidRPr="000F719A">
        <w:rPr>
          <w:rFonts w:ascii="仿宋_GB2312" w:eastAsia="仿宋_GB2312" w:hAnsiTheme="minorEastAsia" w:cs="Times New Roman" w:hint="eastAsia"/>
          <w:color w:val="auto"/>
          <w:sz w:val="32"/>
          <w:szCs w:val="32"/>
        </w:rPr>
        <w:t>服务人口在</w:t>
      </w:r>
      <w:r w:rsidR="00A46220" w:rsidRPr="000F719A">
        <w:rPr>
          <w:rFonts w:ascii="仿宋_GB2312" w:eastAsia="仿宋_GB2312" w:hAnsiTheme="minorEastAsia" w:cs="Times New Roman"/>
          <w:color w:val="auto"/>
          <w:sz w:val="32"/>
          <w:szCs w:val="32"/>
        </w:rPr>
        <w:t>10</w:t>
      </w:r>
      <w:r w:rsidR="00DB513D" w:rsidRPr="000F719A">
        <w:rPr>
          <w:rFonts w:ascii="仿宋_GB2312" w:eastAsia="仿宋_GB2312" w:hAnsiTheme="minorEastAsia" w:cs="Times New Roman"/>
          <w:color w:val="auto"/>
          <w:sz w:val="32"/>
          <w:szCs w:val="32"/>
        </w:rPr>
        <w:t>00人以上的供水</w:t>
      </w:r>
      <w:r w:rsidR="005464B1" w:rsidRPr="000F719A">
        <w:rPr>
          <w:rFonts w:ascii="仿宋_GB2312" w:eastAsia="仿宋_GB2312" w:hAnsiTheme="minorEastAsia" w:cs="Times New Roman" w:hint="eastAsia"/>
          <w:color w:val="auto"/>
          <w:sz w:val="32"/>
          <w:szCs w:val="32"/>
        </w:rPr>
        <w:t>水源。</w:t>
      </w:r>
    </w:p>
    <w:p w:rsidR="004B7501" w:rsidRPr="00700F5B" w:rsidRDefault="00AF3491" w:rsidP="004A2449">
      <w:pPr>
        <w:pStyle w:val="a5"/>
        <w:spacing w:line="560" w:lineRule="exact"/>
        <w:ind w:firstLine="480"/>
        <w:rPr>
          <w:rFonts w:ascii="仿宋_GB2312" w:eastAsia="仿宋_GB2312" w:hAnsiTheme="minorEastAsia" w:cs="Times New Roman"/>
          <w:color w:val="auto"/>
          <w:sz w:val="32"/>
          <w:szCs w:val="32"/>
        </w:rPr>
      </w:pPr>
      <w:r w:rsidRPr="000F719A">
        <w:rPr>
          <w:rFonts w:ascii="仿宋_GB2312" w:eastAsia="仿宋_GB2312" w:hAnsiTheme="minorEastAsia" w:cs="Times New Roman" w:hint="eastAsia"/>
          <w:color w:val="auto"/>
          <w:sz w:val="32"/>
          <w:szCs w:val="32"/>
        </w:rPr>
        <w:t>服务人口</w:t>
      </w:r>
      <w:r w:rsidR="007E4E2B" w:rsidRPr="000F719A">
        <w:rPr>
          <w:rFonts w:ascii="仿宋_GB2312" w:eastAsia="仿宋_GB2312" w:hAnsiTheme="minorEastAsia" w:cs="Times New Roman" w:hint="eastAsia"/>
          <w:color w:val="auto"/>
          <w:sz w:val="32"/>
          <w:szCs w:val="32"/>
        </w:rPr>
        <w:t>在</w:t>
      </w:r>
      <w:r w:rsidR="00A46220" w:rsidRPr="000F719A">
        <w:rPr>
          <w:rFonts w:ascii="仿宋_GB2312" w:eastAsia="仿宋_GB2312" w:hAnsiTheme="minorEastAsia" w:cs="Times New Roman"/>
          <w:color w:val="auto"/>
          <w:sz w:val="32"/>
          <w:szCs w:val="32"/>
        </w:rPr>
        <w:t>10</w:t>
      </w:r>
      <w:r w:rsidRPr="000F719A">
        <w:rPr>
          <w:rFonts w:ascii="仿宋_GB2312" w:eastAsia="仿宋_GB2312" w:hAnsiTheme="minorEastAsia" w:cs="Times New Roman"/>
          <w:color w:val="auto"/>
          <w:sz w:val="32"/>
          <w:szCs w:val="32"/>
        </w:rPr>
        <w:t>00人以下供水</w:t>
      </w:r>
      <w:r w:rsidR="001A2805" w:rsidRPr="000F719A">
        <w:rPr>
          <w:rFonts w:ascii="仿宋_GB2312" w:eastAsia="仿宋_GB2312" w:hAnsiTheme="minorEastAsia" w:cs="Times New Roman" w:hint="eastAsia"/>
          <w:color w:val="auto"/>
          <w:sz w:val="32"/>
          <w:szCs w:val="32"/>
        </w:rPr>
        <w:t>水源</w:t>
      </w:r>
      <w:r w:rsidRPr="000F719A">
        <w:rPr>
          <w:rFonts w:ascii="仿宋_GB2312" w:eastAsia="仿宋_GB2312" w:hAnsiTheme="minorEastAsia" w:cs="Times New Roman" w:hint="eastAsia"/>
          <w:color w:val="auto"/>
          <w:sz w:val="32"/>
          <w:szCs w:val="32"/>
        </w:rPr>
        <w:t>及</w:t>
      </w:r>
      <w:r w:rsidR="00DB513D" w:rsidRPr="000F719A">
        <w:rPr>
          <w:rFonts w:ascii="仿宋_GB2312" w:eastAsia="仿宋_GB2312" w:hAnsiTheme="minorEastAsia" w:cs="Times New Roman" w:hint="eastAsia"/>
          <w:color w:val="auto"/>
          <w:sz w:val="32"/>
          <w:szCs w:val="32"/>
        </w:rPr>
        <w:t>农村牧区</w:t>
      </w:r>
      <w:r w:rsidR="00F876FA" w:rsidRPr="000F719A">
        <w:rPr>
          <w:rFonts w:ascii="仿宋_GB2312" w:eastAsia="仿宋_GB2312" w:hAnsiTheme="minorEastAsia" w:cs="Times New Roman" w:hint="eastAsia"/>
          <w:color w:val="auto"/>
          <w:sz w:val="32"/>
          <w:szCs w:val="32"/>
        </w:rPr>
        <w:t>实行分散</w:t>
      </w:r>
      <w:r w:rsidR="00EB0B17" w:rsidRPr="000F719A">
        <w:rPr>
          <w:rFonts w:ascii="仿宋_GB2312" w:eastAsia="仿宋_GB2312" w:hAnsiTheme="minorEastAsia" w:cs="Times New Roman" w:hint="eastAsia"/>
          <w:color w:val="auto"/>
          <w:sz w:val="32"/>
          <w:szCs w:val="32"/>
        </w:rPr>
        <w:t>式</w:t>
      </w:r>
      <w:r w:rsidR="00DB513D" w:rsidRPr="000F719A">
        <w:rPr>
          <w:rFonts w:ascii="仿宋_GB2312" w:eastAsia="仿宋_GB2312" w:hAnsiTheme="minorEastAsia" w:cs="Times New Roman" w:hint="eastAsia"/>
          <w:color w:val="auto"/>
          <w:sz w:val="32"/>
          <w:szCs w:val="32"/>
        </w:rPr>
        <w:t>供水的</w:t>
      </w:r>
      <w:r w:rsidR="00EB0B17" w:rsidRPr="000F719A">
        <w:rPr>
          <w:rFonts w:ascii="仿宋_GB2312" w:eastAsia="仿宋_GB2312" w:hAnsiTheme="minorEastAsia" w:cs="Times New Roman" w:hint="eastAsia"/>
          <w:color w:val="auto"/>
          <w:sz w:val="32"/>
          <w:szCs w:val="32"/>
        </w:rPr>
        <w:t>饮用水水源</w:t>
      </w:r>
      <w:r w:rsidR="00F876FA" w:rsidRPr="000F719A">
        <w:rPr>
          <w:rFonts w:ascii="仿宋_GB2312" w:eastAsia="仿宋_GB2312" w:hAnsiTheme="minorEastAsia" w:cs="Times New Roman" w:hint="eastAsia"/>
          <w:color w:val="auto"/>
          <w:sz w:val="32"/>
          <w:szCs w:val="32"/>
        </w:rPr>
        <w:t>的保护与管理，</w:t>
      </w:r>
      <w:r w:rsidR="00513994" w:rsidRPr="000F719A">
        <w:rPr>
          <w:rFonts w:ascii="仿宋_GB2312" w:eastAsia="仿宋_GB2312" w:hAnsiTheme="minorEastAsia" w:cs="Times New Roman" w:hint="eastAsia"/>
          <w:color w:val="auto"/>
          <w:sz w:val="32"/>
          <w:szCs w:val="32"/>
        </w:rPr>
        <w:t>执行</w:t>
      </w:r>
      <w:r w:rsidR="00F876FA" w:rsidRPr="000F719A">
        <w:rPr>
          <w:rFonts w:ascii="仿宋_GB2312" w:eastAsia="仿宋_GB2312" w:hAnsiTheme="minorEastAsia" w:cs="Times New Roman" w:hint="eastAsia"/>
          <w:color w:val="auto"/>
          <w:sz w:val="32"/>
          <w:szCs w:val="32"/>
        </w:rPr>
        <w:t>有关法律、法规</w:t>
      </w:r>
      <w:r w:rsidR="004B7501" w:rsidRPr="000F719A">
        <w:rPr>
          <w:rFonts w:ascii="仿宋_GB2312" w:eastAsia="仿宋_GB2312" w:hAnsiTheme="minorEastAsia" w:cs="Times New Roman" w:hint="eastAsia"/>
          <w:color w:val="auto"/>
          <w:sz w:val="32"/>
          <w:szCs w:val="32"/>
        </w:rPr>
        <w:t>。</w:t>
      </w:r>
    </w:p>
    <w:p w:rsidR="00DC4605" w:rsidRPr="00700F5B" w:rsidRDefault="00DC4605" w:rsidP="004A2449">
      <w:pPr>
        <w:pStyle w:val="a5"/>
        <w:spacing w:line="560" w:lineRule="exact"/>
        <w:ind w:firstLine="48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第三条</w:t>
      </w:r>
      <w:r w:rsidR="00DB513D" w:rsidRPr="000F719A">
        <w:rPr>
          <w:rFonts w:ascii="仿宋_GB2312" w:eastAsia="仿宋_GB2312" w:hAnsiTheme="minorEastAsia" w:cs="Times New Roman"/>
          <w:color w:val="auto"/>
          <w:sz w:val="32"/>
          <w:szCs w:val="32"/>
        </w:rPr>
        <w:t xml:space="preserve"> </w:t>
      </w:r>
      <w:r w:rsidR="00EB0B17" w:rsidRPr="000F719A">
        <w:rPr>
          <w:rFonts w:ascii="仿宋_GB2312" w:eastAsia="仿宋_GB2312" w:hAnsiTheme="minorEastAsia" w:cs="Times New Roman" w:hint="eastAsia"/>
          <w:color w:val="auto"/>
          <w:sz w:val="32"/>
          <w:szCs w:val="32"/>
        </w:rPr>
        <w:t>集中式饮用水水源</w:t>
      </w:r>
      <w:r w:rsidR="00B22D03" w:rsidRPr="000F719A">
        <w:rPr>
          <w:rFonts w:ascii="仿宋_GB2312" w:eastAsia="仿宋_GB2312" w:hAnsiTheme="minorEastAsia" w:cs="Times New Roman" w:hint="eastAsia"/>
          <w:color w:val="auto"/>
          <w:sz w:val="32"/>
          <w:szCs w:val="32"/>
        </w:rPr>
        <w:t>保护应当遵循</w:t>
      </w:r>
      <w:r w:rsidR="00AD56F7" w:rsidRPr="000F719A">
        <w:rPr>
          <w:rFonts w:ascii="仿宋_GB2312" w:eastAsia="仿宋_GB2312" w:hAnsiTheme="minorEastAsia" w:cs="Times New Roman" w:hint="eastAsia"/>
          <w:bCs/>
          <w:color w:val="auto"/>
          <w:sz w:val="32"/>
          <w:szCs w:val="32"/>
        </w:rPr>
        <w:t>综合防治、强化监管、</w:t>
      </w:r>
      <w:r w:rsidR="00AD56F7" w:rsidRPr="000F719A">
        <w:rPr>
          <w:rFonts w:ascii="仿宋_GB2312" w:eastAsia="仿宋_GB2312" w:hAnsiTheme="minorEastAsia" w:cs="Times New Roman" w:hint="eastAsia"/>
          <w:color w:val="auto"/>
          <w:sz w:val="32"/>
          <w:szCs w:val="32"/>
        </w:rPr>
        <w:t>保障安全、</w:t>
      </w:r>
      <w:r w:rsidR="00AD56F7" w:rsidRPr="000F719A">
        <w:rPr>
          <w:rFonts w:ascii="仿宋_GB2312" w:eastAsia="仿宋_GB2312" w:hAnsiTheme="minorEastAsia" w:cs="Times New Roman" w:hint="eastAsia"/>
          <w:bCs/>
          <w:color w:val="auto"/>
          <w:sz w:val="32"/>
          <w:szCs w:val="32"/>
        </w:rPr>
        <w:t>公众参与</w:t>
      </w:r>
      <w:r w:rsidR="00AD56F7" w:rsidRPr="000F719A">
        <w:rPr>
          <w:rFonts w:ascii="仿宋_GB2312" w:eastAsia="仿宋_GB2312" w:hAnsiTheme="minorEastAsia" w:cs="Times New Roman" w:hint="eastAsia"/>
          <w:color w:val="auto"/>
          <w:sz w:val="32"/>
          <w:szCs w:val="32"/>
        </w:rPr>
        <w:t>的原则</w:t>
      </w:r>
      <w:r w:rsidRPr="000F719A">
        <w:rPr>
          <w:rFonts w:ascii="仿宋_GB2312" w:eastAsia="仿宋_GB2312" w:hAnsiTheme="minorEastAsia" w:cs="Times New Roman" w:hint="eastAsia"/>
          <w:color w:val="auto"/>
          <w:sz w:val="32"/>
          <w:szCs w:val="32"/>
        </w:rPr>
        <w:t>。</w:t>
      </w:r>
    </w:p>
    <w:p w:rsidR="004412A5" w:rsidRPr="00700F5B" w:rsidRDefault="003E1DB1" w:rsidP="004A2449">
      <w:pPr>
        <w:pStyle w:val="a5"/>
        <w:spacing w:line="560" w:lineRule="exact"/>
        <w:ind w:firstLine="48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第四条</w:t>
      </w:r>
      <w:r w:rsidR="00DB513D" w:rsidRPr="000F719A">
        <w:rPr>
          <w:rFonts w:ascii="仿宋_GB2312" w:eastAsia="仿宋_GB2312" w:hAnsiTheme="minorEastAsia" w:cs="Times New Roman"/>
          <w:color w:val="auto"/>
          <w:sz w:val="32"/>
          <w:szCs w:val="32"/>
        </w:rPr>
        <w:t xml:space="preserve"> </w:t>
      </w:r>
      <w:r w:rsidR="00181333" w:rsidRPr="000F719A">
        <w:rPr>
          <w:rFonts w:ascii="仿宋_GB2312" w:eastAsia="仿宋_GB2312" w:hAnsiTheme="minorEastAsia" w:cs="Times New Roman" w:hint="eastAsia"/>
          <w:color w:val="auto"/>
          <w:sz w:val="32"/>
          <w:szCs w:val="32"/>
        </w:rPr>
        <w:t>市、旗区人民政府按照属地管理、分级负责的原则，负责本行政区域内的集中式饮用水水源保护和管理，并将集中式饮用水水源保护和管理作为河（湖）长制</w:t>
      </w:r>
      <w:r w:rsidR="00AF3491" w:rsidRPr="000F719A">
        <w:rPr>
          <w:rFonts w:ascii="仿宋_GB2312" w:eastAsia="仿宋_GB2312" w:hAnsiTheme="minorEastAsia" w:cs="Times New Roman" w:hint="eastAsia"/>
          <w:color w:val="auto"/>
          <w:sz w:val="32"/>
          <w:szCs w:val="32"/>
        </w:rPr>
        <w:t>和最严格水资源管理制度</w:t>
      </w:r>
      <w:r w:rsidR="00181333" w:rsidRPr="000F719A">
        <w:rPr>
          <w:rFonts w:ascii="仿宋_GB2312" w:eastAsia="仿宋_GB2312" w:hAnsiTheme="minorEastAsia" w:cs="Times New Roman" w:hint="eastAsia"/>
          <w:color w:val="auto"/>
          <w:sz w:val="32"/>
          <w:szCs w:val="32"/>
        </w:rPr>
        <w:t>重点工作</w:t>
      </w:r>
      <w:r w:rsidR="004412A5" w:rsidRPr="000F719A">
        <w:rPr>
          <w:rFonts w:ascii="仿宋_GB2312" w:eastAsia="仿宋_GB2312" w:hAnsiTheme="minorEastAsia" w:cs="Times New Roman" w:hint="eastAsia"/>
          <w:color w:val="auto"/>
          <w:sz w:val="32"/>
          <w:szCs w:val="32"/>
        </w:rPr>
        <w:t>。</w:t>
      </w:r>
    </w:p>
    <w:p w:rsidR="00513994" w:rsidRPr="00700F5B" w:rsidRDefault="00AF3491" w:rsidP="000F719A">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sz w:val="32"/>
          <w:szCs w:val="32"/>
        </w:rPr>
        <w:t>苏木乡镇人民政府、街道办事处应当依法</w:t>
      </w:r>
      <w:r w:rsidR="00513994" w:rsidRPr="00700F5B">
        <w:rPr>
          <w:rFonts w:ascii="仿宋_GB2312" w:eastAsia="仿宋_GB2312" w:hAnsiTheme="minorEastAsia" w:cs="Times New Roman" w:hint="eastAsia"/>
          <w:sz w:val="32"/>
          <w:szCs w:val="32"/>
        </w:rPr>
        <w:t>做好本辖区内集中式饮用水水源保护工作。</w:t>
      </w:r>
    </w:p>
    <w:p w:rsidR="00AF3491" w:rsidRPr="00700F5B" w:rsidRDefault="00AF3491" w:rsidP="000F719A">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lastRenderedPageBreak/>
        <w:t>嘎查村民委员会、</w:t>
      </w:r>
      <w:r w:rsidR="00513994" w:rsidRPr="00700F5B">
        <w:rPr>
          <w:rFonts w:ascii="仿宋_GB2312" w:eastAsia="仿宋_GB2312" w:hAnsiTheme="minorEastAsia" w:cs="Times New Roman" w:hint="eastAsia"/>
          <w:color w:val="auto"/>
          <w:sz w:val="32"/>
          <w:szCs w:val="32"/>
        </w:rPr>
        <w:t>社区</w:t>
      </w:r>
      <w:r w:rsidRPr="00700F5B">
        <w:rPr>
          <w:rFonts w:ascii="仿宋_GB2312" w:eastAsia="仿宋_GB2312" w:hAnsiTheme="minorEastAsia" w:cs="Times New Roman" w:hint="eastAsia"/>
          <w:color w:val="auto"/>
          <w:sz w:val="32"/>
          <w:szCs w:val="32"/>
        </w:rPr>
        <w:t>居民委员会</w:t>
      </w:r>
      <w:r w:rsidR="00513994" w:rsidRPr="00700F5B">
        <w:rPr>
          <w:rFonts w:ascii="仿宋_GB2312" w:eastAsia="仿宋_GB2312" w:hAnsiTheme="minorEastAsia" w:cs="Times New Roman" w:hint="eastAsia"/>
          <w:color w:val="auto"/>
          <w:sz w:val="32"/>
          <w:szCs w:val="32"/>
        </w:rPr>
        <w:t>积极配合市、旗区人民政府有关部门做好集中式饮用水水源保护工作。</w:t>
      </w:r>
    </w:p>
    <w:p w:rsidR="00157419" w:rsidRPr="00700F5B" w:rsidRDefault="00AF3491" w:rsidP="004A2449">
      <w:pPr>
        <w:pStyle w:val="a5"/>
        <w:spacing w:line="560" w:lineRule="exact"/>
        <w:ind w:firstLine="48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第五条</w:t>
      </w:r>
      <w:r w:rsidRPr="00700F5B">
        <w:rPr>
          <w:rFonts w:ascii="仿宋_GB2312" w:eastAsia="仿宋_GB2312" w:hAnsiTheme="minorEastAsia" w:cs="Times New Roman"/>
          <w:b/>
          <w:color w:val="auto"/>
          <w:sz w:val="32"/>
          <w:szCs w:val="32"/>
        </w:rPr>
        <w:t xml:space="preserve"> </w:t>
      </w:r>
      <w:r w:rsidR="00181333" w:rsidRPr="00700F5B">
        <w:rPr>
          <w:rFonts w:ascii="仿宋_GB2312" w:eastAsia="仿宋_GB2312" w:hAnsiTheme="minorEastAsia" w:cs="Times New Roman" w:hint="eastAsia"/>
          <w:color w:val="auto"/>
          <w:sz w:val="32"/>
          <w:szCs w:val="32"/>
        </w:rPr>
        <w:t>市生态环境</w:t>
      </w:r>
      <w:r w:rsidR="00513994" w:rsidRPr="00700F5B">
        <w:rPr>
          <w:rFonts w:ascii="仿宋_GB2312" w:eastAsia="仿宋_GB2312" w:hAnsiTheme="minorEastAsia" w:cs="Times New Roman" w:hint="eastAsia"/>
          <w:color w:val="auto"/>
          <w:sz w:val="32"/>
          <w:szCs w:val="32"/>
        </w:rPr>
        <w:t>部门</w:t>
      </w:r>
      <w:r w:rsidR="00181333" w:rsidRPr="00700F5B">
        <w:rPr>
          <w:rFonts w:ascii="仿宋_GB2312" w:eastAsia="仿宋_GB2312" w:hAnsiTheme="minorEastAsia" w:cs="Times New Roman" w:hint="eastAsia"/>
          <w:color w:val="auto"/>
          <w:sz w:val="32"/>
          <w:szCs w:val="32"/>
        </w:rPr>
        <w:t>负责本行政区域内集中式饮用水水源污染防治的统一监督管理。</w:t>
      </w:r>
      <w:r w:rsidR="00F72B76" w:rsidRPr="00700F5B">
        <w:rPr>
          <w:rFonts w:ascii="仿宋_GB2312" w:eastAsia="仿宋_GB2312" w:hAnsiTheme="minorEastAsia" w:cs="Times New Roman" w:hint="eastAsia"/>
          <w:color w:val="auto"/>
          <w:sz w:val="32"/>
          <w:szCs w:val="32"/>
        </w:rPr>
        <w:t>水</w:t>
      </w:r>
      <w:r w:rsidR="00513994" w:rsidRPr="00700F5B">
        <w:rPr>
          <w:rFonts w:ascii="仿宋_GB2312" w:eastAsia="仿宋_GB2312" w:hAnsiTheme="minorEastAsia" w:cs="Times New Roman" w:hint="eastAsia"/>
          <w:color w:val="auto"/>
          <w:sz w:val="32"/>
          <w:szCs w:val="32"/>
        </w:rPr>
        <w:t>利</w:t>
      </w:r>
      <w:r w:rsidR="00F72B76" w:rsidRPr="00700F5B">
        <w:rPr>
          <w:rFonts w:ascii="仿宋_GB2312" w:eastAsia="仿宋_GB2312" w:hAnsiTheme="minorEastAsia" w:cs="Times New Roman" w:hint="eastAsia"/>
          <w:color w:val="auto"/>
          <w:sz w:val="32"/>
          <w:szCs w:val="32"/>
        </w:rPr>
        <w:t>、住房和城乡建设、自然资源、农牧、应急管理、卫生健康、交通运输、公安等部门和</w:t>
      </w:r>
      <w:r w:rsidR="00513994" w:rsidRPr="00700F5B">
        <w:rPr>
          <w:rFonts w:ascii="仿宋_GB2312" w:eastAsia="仿宋_GB2312" w:hAnsiTheme="minorEastAsia" w:cs="Times New Roman" w:hint="eastAsia"/>
          <w:color w:val="auto"/>
          <w:sz w:val="32"/>
          <w:szCs w:val="32"/>
        </w:rPr>
        <w:t>供水单位</w:t>
      </w:r>
      <w:r w:rsidR="00181333" w:rsidRPr="00700F5B">
        <w:rPr>
          <w:rFonts w:ascii="仿宋_GB2312" w:eastAsia="仿宋_GB2312" w:hAnsiTheme="minorEastAsia" w:cs="Times New Roman" w:hint="eastAsia"/>
          <w:color w:val="auto"/>
          <w:sz w:val="32"/>
          <w:szCs w:val="32"/>
        </w:rPr>
        <w:t>按照各自职责，做好集中式饮用水水源</w:t>
      </w:r>
      <w:r w:rsidR="00F72B76" w:rsidRPr="00700F5B">
        <w:rPr>
          <w:rFonts w:ascii="仿宋_GB2312" w:eastAsia="仿宋_GB2312" w:hAnsiTheme="minorEastAsia" w:cs="Times New Roman" w:hint="eastAsia"/>
          <w:color w:val="auto"/>
          <w:sz w:val="32"/>
          <w:szCs w:val="32"/>
        </w:rPr>
        <w:t>利用、保护和监督管理工作</w:t>
      </w:r>
      <w:r w:rsidR="00181333" w:rsidRPr="00700F5B">
        <w:rPr>
          <w:rFonts w:ascii="仿宋_GB2312" w:eastAsia="仿宋_GB2312" w:hAnsiTheme="minorEastAsia" w:cs="Times New Roman" w:hint="eastAsia"/>
          <w:color w:val="auto"/>
          <w:sz w:val="32"/>
          <w:szCs w:val="32"/>
        </w:rPr>
        <w:t>。</w:t>
      </w:r>
    </w:p>
    <w:p w:rsidR="00A63586" w:rsidRPr="00700F5B" w:rsidRDefault="00A63586" w:rsidP="004A2449">
      <w:pPr>
        <w:pStyle w:val="a5"/>
        <w:spacing w:line="560" w:lineRule="exact"/>
        <w:ind w:firstLine="48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1A2805" w:rsidRPr="00A8185E">
        <w:rPr>
          <w:rFonts w:ascii="黑体" w:eastAsia="黑体" w:hAnsi="黑体" w:cs="Times New Roman" w:hint="eastAsia"/>
          <w:color w:val="auto"/>
          <w:sz w:val="32"/>
          <w:szCs w:val="32"/>
        </w:rPr>
        <w:t>六</w:t>
      </w:r>
      <w:r w:rsidRPr="00A8185E">
        <w:rPr>
          <w:rFonts w:ascii="黑体" w:eastAsia="黑体" w:hAnsi="黑体" w:cs="Times New Roman" w:hint="eastAsia"/>
          <w:color w:val="auto"/>
          <w:sz w:val="32"/>
          <w:szCs w:val="32"/>
        </w:rPr>
        <w:t>条</w:t>
      </w:r>
      <w:r w:rsidR="00DB513D" w:rsidRPr="00700F5B">
        <w:rPr>
          <w:rFonts w:ascii="仿宋_GB2312" w:eastAsia="仿宋_GB2312" w:hAnsiTheme="minorEastAsia" w:cs="Times New Roman"/>
          <w:color w:val="auto"/>
          <w:sz w:val="32"/>
          <w:szCs w:val="32"/>
        </w:rPr>
        <w:t xml:space="preserve"> </w:t>
      </w:r>
      <w:r w:rsidRPr="00700F5B">
        <w:rPr>
          <w:rFonts w:ascii="仿宋_GB2312" w:eastAsia="仿宋_GB2312" w:hAnsiTheme="minorEastAsia" w:cs="Times New Roman" w:hint="eastAsia"/>
          <w:color w:val="auto"/>
          <w:sz w:val="32"/>
          <w:szCs w:val="32"/>
        </w:rPr>
        <w:t>市、旗</w:t>
      </w:r>
      <w:r w:rsidR="00B568E1" w:rsidRPr="00700F5B">
        <w:rPr>
          <w:rFonts w:ascii="仿宋_GB2312" w:eastAsia="仿宋_GB2312" w:hAnsiTheme="minorEastAsia" w:cs="Times New Roman" w:hint="eastAsia"/>
          <w:color w:val="auto"/>
          <w:sz w:val="32"/>
          <w:szCs w:val="32"/>
        </w:rPr>
        <w:t>区</w:t>
      </w:r>
      <w:r w:rsidRPr="00700F5B">
        <w:rPr>
          <w:rFonts w:ascii="仿宋_GB2312" w:eastAsia="仿宋_GB2312" w:hAnsiTheme="minorEastAsia" w:cs="Times New Roman" w:hint="eastAsia"/>
          <w:color w:val="auto"/>
          <w:sz w:val="32"/>
          <w:szCs w:val="32"/>
        </w:rPr>
        <w:t>人民政府及</w:t>
      </w:r>
      <w:r w:rsidR="00EB0B17" w:rsidRPr="00700F5B">
        <w:rPr>
          <w:rFonts w:ascii="仿宋_GB2312" w:eastAsia="仿宋_GB2312" w:hAnsiTheme="minorEastAsia" w:cs="Times New Roman" w:hint="eastAsia"/>
          <w:color w:val="auto"/>
          <w:sz w:val="32"/>
          <w:szCs w:val="32"/>
        </w:rPr>
        <w:t>其生态环境、</w:t>
      </w:r>
      <w:r w:rsidR="00513994" w:rsidRPr="00700F5B">
        <w:rPr>
          <w:rFonts w:ascii="仿宋_GB2312" w:eastAsia="仿宋_GB2312" w:hAnsiTheme="minorEastAsia" w:cs="Times New Roman" w:hint="eastAsia"/>
          <w:color w:val="auto"/>
          <w:sz w:val="32"/>
          <w:szCs w:val="32"/>
        </w:rPr>
        <w:t>水利</w:t>
      </w:r>
      <w:r w:rsidR="00EB0B17" w:rsidRPr="00700F5B">
        <w:rPr>
          <w:rFonts w:ascii="仿宋_GB2312" w:eastAsia="仿宋_GB2312" w:hAnsiTheme="minorEastAsia" w:cs="Times New Roman" w:hint="eastAsia"/>
          <w:color w:val="auto"/>
          <w:sz w:val="32"/>
          <w:szCs w:val="32"/>
        </w:rPr>
        <w:t>等</w:t>
      </w:r>
      <w:r w:rsidRPr="00700F5B">
        <w:rPr>
          <w:rFonts w:ascii="仿宋_GB2312" w:eastAsia="仿宋_GB2312" w:hAnsiTheme="minorEastAsia" w:cs="Times New Roman" w:hint="eastAsia"/>
          <w:color w:val="auto"/>
          <w:sz w:val="32"/>
          <w:szCs w:val="32"/>
        </w:rPr>
        <w:t>部门应当组织开展</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保护宣传教育，提高</w:t>
      </w:r>
      <w:r w:rsidR="00513994" w:rsidRPr="00700F5B">
        <w:rPr>
          <w:rFonts w:ascii="仿宋_GB2312" w:eastAsia="仿宋_GB2312" w:hAnsiTheme="minorEastAsia" w:cs="Times New Roman" w:hint="eastAsia"/>
          <w:color w:val="auto"/>
          <w:sz w:val="32"/>
          <w:szCs w:val="32"/>
        </w:rPr>
        <w:t>公众的</w:t>
      </w:r>
      <w:r w:rsidR="00C125C5" w:rsidRPr="00700F5B">
        <w:rPr>
          <w:rFonts w:ascii="仿宋_GB2312" w:eastAsia="仿宋_GB2312" w:hAnsiTheme="minorEastAsia" w:cs="Times New Roman" w:hint="eastAsia"/>
          <w:color w:val="auto"/>
          <w:sz w:val="32"/>
          <w:szCs w:val="32"/>
        </w:rPr>
        <w:t>饮用水源</w:t>
      </w:r>
      <w:r w:rsidRPr="00700F5B">
        <w:rPr>
          <w:rFonts w:ascii="仿宋_GB2312" w:eastAsia="仿宋_GB2312" w:hAnsiTheme="minorEastAsia" w:cs="Times New Roman" w:hint="eastAsia"/>
          <w:color w:val="auto"/>
          <w:sz w:val="32"/>
          <w:szCs w:val="32"/>
        </w:rPr>
        <w:t>保护意识。</w:t>
      </w:r>
      <w:r w:rsidRPr="00700F5B">
        <w:rPr>
          <w:rFonts w:ascii="仿宋_GB2312" w:eastAsia="仿宋_GB2312" w:hAnsiTheme="minorEastAsia" w:cs="Times New Roman"/>
          <w:color w:val="auto"/>
          <w:sz w:val="32"/>
          <w:szCs w:val="32"/>
        </w:rPr>
        <w:t> </w:t>
      </w:r>
    </w:p>
    <w:p w:rsidR="00A63586" w:rsidRPr="00700F5B" w:rsidRDefault="00A63586" w:rsidP="004A2449">
      <w:pPr>
        <w:pStyle w:val="a5"/>
        <w:spacing w:line="560" w:lineRule="exact"/>
        <w:ind w:firstLine="48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新闻媒体应当</w:t>
      </w:r>
      <w:r w:rsidR="00C125C5" w:rsidRPr="00700F5B">
        <w:rPr>
          <w:rFonts w:ascii="仿宋_GB2312" w:eastAsia="仿宋_GB2312" w:hAnsiTheme="minorEastAsia" w:cs="Times New Roman" w:hint="eastAsia"/>
          <w:color w:val="auto"/>
          <w:sz w:val="32"/>
          <w:szCs w:val="32"/>
        </w:rPr>
        <w:t>开展</w:t>
      </w:r>
      <w:r w:rsidR="00EB0B17" w:rsidRPr="00700F5B">
        <w:rPr>
          <w:rFonts w:ascii="仿宋_GB2312" w:eastAsia="仿宋_GB2312" w:hAnsiTheme="minorEastAsia" w:cs="Times New Roman" w:hint="eastAsia"/>
          <w:color w:val="auto"/>
          <w:sz w:val="32"/>
          <w:szCs w:val="32"/>
        </w:rPr>
        <w:t>集中式饮用水水源</w:t>
      </w:r>
      <w:r w:rsidR="002C3509" w:rsidRPr="00700F5B">
        <w:rPr>
          <w:rFonts w:ascii="仿宋_GB2312" w:eastAsia="仿宋_GB2312" w:hAnsiTheme="minorEastAsia" w:cs="Times New Roman" w:hint="eastAsia"/>
          <w:color w:val="auto"/>
          <w:sz w:val="32"/>
          <w:szCs w:val="32"/>
        </w:rPr>
        <w:t>保护公益宣传</w:t>
      </w:r>
      <w:r w:rsidR="00C125C5" w:rsidRPr="00700F5B">
        <w:rPr>
          <w:rFonts w:ascii="仿宋_GB2312" w:eastAsia="仿宋_GB2312" w:hAnsiTheme="minorEastAsia" w:cs="Times New Roman" w:hint="eastAsia"/>
          <w:color w:val="auto"/>
          <w:sz w:val="32"/>
          <w:szCs w:val="32"/>
        </w:rPr>
        <w:t>，并进行</w:t>
      </w:r>
      <w:r w:rsidR="002C3509" w:rsidRPr="00700F5B">
        <w:rPr>
          <w:rFonts w:ascii="仿宋_GB2312" w:eastAsia="仿宋_GB2312" w:hAnsiTheme="minorEastAsia" w:cs="Times New Roman" w:hint="eastAsia"/>
          <w:color w:val="auto"/>
          <w:sz w:val="32"/>
          <w:szCs w:val="32"/>
        </w:rPr>
        <w:t>舆论监督</w:t>
      </w:r>
      <w:r w:rsidRPr="00700F5B">
        <w:rPr>
          <w:rFonts w:ascii="仿宋_GB2312" w:eastAsia="仿宋_GB2312" w:hAnsiTheme="minorEastAsia" w:cs="Times New Roman" w:hint="eastAsia"/>
          <w:color w:val="auto"/>
          <w:sz w:val="32"/>
          <w:szCs w:val="32"/>
        </w:rPr>
        <w:t>。</w:t>
      </w:r>
      <w:r w:rsidRPr="00700F5B">
        <w:rPr>
          <w:rFonts w:ascii="仿宋_GB2312" w:eastAsia="仿宋_GB2312" w:hAnsiTheme="minorEastAsia" w:cs="Times New Roman"/>
          <w:color w:val="auto"/>
          <w:sz w:val="32"/>
          <w:szCs w:val="32"/>
        </w:rPr>
        <w:t> </w:t>
      </w:r>
    </w:p>
    <w:p w:rsidR="00A63586" w:rsidRPr="00700F5B" w:rsidRDefault="00A63586" w:rsidP="004A2449">
      <w:pPr>
        <w:pStyle w:val="a5"/>
        <w:spacing w:line="560" w:lineRule="exact"/>
        <w:ind w:firstLine="48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1A2805" w:rsidRPr="00A8185E">
        <w:rPr>
          <w:rFonts w:ascii="黑体" w:eastAsia="黑体" w:hAnsi="黑体" w:cs="Times New Roman" w:hint="eastAsia"/>
          <w:color w:val="auto"/>
          <w:sz w:val="32"/>
          <w:szCs w:val="32"/>
        </w:rPr>
        <w:t>七</w:t>
      </w:r>
      <w:r w:rsidRPr="00A8185E">
        <w:rPr>
          <w:rFonts w:ascii="黑体" w:eastAsia="黑体" w:hAnsi="黑体" w:cs="Times New Roman" w:hint="eastAsia"/>
          <w:color w:val="auto"/>
          <w:sz w:val="32"/>
          <w:szCs w:val="32"/>
        </w:rPr>
        <w:t>条</w:t>
      </w:r>
      <w:r w:rsidR="00DB513D" w:rsidRPr="00700F5B">
        <w:rPr>
          <w:rFonts w:ascii="仿宋_GB2312" w:eastAsia="仿宋_GB2312" w:hAnsiTheme="minorEastAsia" w:cs="Times New Roman"/>
          <w:color w:val="auto"/>
          <w:sz w:val="32"/>
          <w:szCs w:val="32"/>
        </w:rPr>
        <w:t xml:space="preserve"> </w:t>
      </w:r>
      <w:r w:rsidRPr="00700F5B">
        <w:rPr>
          <w:rFonts w:ascii="仿宋_GB2312" w:eastAsia="仿宋_GB2312" w:hAnsiTheme="minorEastAsia" w:cs="Times New Roman" w:hint="eastAsia"/>
          <w:color w:val="auto"/>
          <w:sz w:val="32"/>
          <w:szCs w:val="32"/>
        </w:rPr>
        <w:t>任何单位和个人都有保护</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的义务，有权</w:t>
      </w:r>
      <w:r w:rsidR="00513994" w:rsidRPr="00700F5B">
        <w:rPr>
          <w:rFonts w:ascii="仿宋_GB2312" w:eastAsia="仿宋_GB2312" w:hAnsiTheme="minorEastAsia" w:cs="Times New Roman" w:hint="eastAsia"/>
          <w:color w:val="auto"/>
          <w:sz w:val="32"/>
          <w:szCs w:val="32"/>
        </w:rPr>
        <w:t>制止和举报</w:t>
      </w:r>
      <w:r w:rsidRPr="00700F5B">
        <w:rPr>
          <w:rFonts w:ascii="仿宋_GB2312" w:eastAsia="仿宋_GB2312" w:hAnsiTheme="minorEastAsia" w:cs="Times New Roman" w:hint="eastAsia"/>
          <w:color w:val="auto"/>
          <w:sz w:val="32"/>
          <w:szCs w:val="32"/>
        </w:rPr>
        <w:t>污染和破坏</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、水环境</w:t>
      </w:r>
      <w:r w:rsidR="00513994" w:rsidRPr="00700F5B">
        <w:rPr>
          <w:rFonts w:ascii="仿宋_GB2312" w:eastAsia="仿宋_GB2312" w:hAnsiTheme="minorEastAsia" w:cs="Times New Roman" w:hint="eastAsia"/>
          <w:color w:val="auto"/>
          <w:sz w:val="32"/>
          <w:szCs w:val="32"/>
        </w:rPr>
        <w:t>的</w:t>
      </w:r>
      <w:r w:rsidRPr="00700F5B">
        <w:rPr>
          <w:rFonts w:ascii="仿宋_GB2312" w:eastAsia="仿宋_GB2312" w:hAnsiTheme="minorEastAsia" w:cs="Times New Roman" w:hint="eastAsia"/>
          <w:color w:val="auto"/>
          <w:sz w:val="32"/>
          <w:szCs w:val="32"/>
        </w:rPr>
        <w:t>行为。生态环境、</w:t>
      </w:r>
      <w:r w:rsidR="00513994" w:rsidRPr="00700F5B">
        <w:rPr>
          <w:rFonts w:ascii="仿宋_GB2312" w:eastAsia="仿宋_GB2312" w:hAnsiTheme="minorEastAsia" w:cs="Times New Roman" w:hint="eastAsia"/>
          <w:color w:val="auto"/>
          <w:sz w:val="32"/>
          <w:szCs w:val="32"/>
        </w:rPr>
        <w:t>水利</w:t>
      </w:r>
      <w:r w:rsidRPr="00700F5B">
        <w:rPr>
          <w:rFonts w:ascii="仿宋_GB2312" w:eastAsia="仿宋_GB2312" w:hAnsiTheme="minorEastAsia" w:cs="Times New Roman" w:hint="eastAsia"/>
          <w:color w:val="auto"/>
          <w:sz w:val="32"/>
          <w:szCs w:val="32"/>
        </w:rPr>
        <w:t>部门</w:t>
      </w:r>
      <w:r w:rsidR="007E4E2B" w:rsidRPr="00700F5B">
        <w:rPr>
          <w:rFonts w:ascii="仿宋_GB2312" w:eastAsia="仿宋_GB2312" w:hAnsiTheme="minorEastAsia" w:cs="Times New Roman" w:hint="eastAsia"/>
          <w:color w:val="auto"/>
          <w:sz w:val="32"/>
          <w:szCs w:val="32"/>
        </w:rPr>
        <w:t>应当</w:t>
      </w:r>
      <w:r w:rsidRPr="00700F5B">
        <w:rPr>
          <w:rFonts w:ascii="仿宋_GB2312" w:eastAsia="仿宋_GB2312" w:hAnsiTheme="minorEastAsia" w:cs="Times New Roman" w:hint="eastAsia"/>
          <w:color w:val="auto"/>
          <w:sz w:val="32"/>
          <w:szCs w:val="32"/>
        </w:rPr>
        <w:t>受理举报并根据各自职责及时处理</w:t>
      </w:r>
      <w:r w:rsidR="00513994" w:rsidRPr="00700F5B">
        <w:rPr>
          <w:rFonts w:ascii="仿宋_GB2312" w:eastAsia="仿宋_GB2312" w:hAnsiTheme="minorEastAsia" w:cs="Times New Roman" w:hint="eastAsia"/>
          <w:color w:val="auto"/>
          <w:sz w:val="32"/>
          <w:szCs w:val="32"/>
        </w:rPr>
        <w:t>。</w:t>
      </w:r>
      <w:r w:rsidRPr="00700F5B">
        <w:rPr>
          <w:rFonts w:ascii="仿宋_GB2312" w:eastAsia="仿宋_GB2312" w:hAnsiTheme="minorEastAsia" w:cs="Times New Roman" w:hint="eastAsia"/>
          <w:color w:val="auto"/>
          <w:sz w:val="32"/>
          <w:szCs w:val="32"/>
        </w:rPr>
        <w:t>举报人的信息</w:t>
      </w:r>
      <w:r w:rsidR="00513994" w:rsidRPr="00700F5B">
        <w:rPr>
          <w:rFonts w:ascii="仿宋_GB2312" w:eastAsia="仿宋_GB2312" w:hAnsiTheme="minorEastAsia" w:cs="Times New Roman" w:hint="eastAsia"/>
          <w:color w:val="auto"/>
          <w:sz w:val="32"/>
          <w:szCs w:val="32"/>
        </w:rPr>
        <w:t>要</w:t>
      </w:r>
      <w:r w:rsidRPr="00700F5B">
        <w:rPr>
          <w:rFonts w:ascii="仿宋_GB2312" w:eastAsia="仿宋_GB2312" w:hAnsiTheme="minorEastAsia" w:cs="Times New Roman" w:hint="eastAsia"/>
          <w:color w:val="auto"/>
          <w:sz w:val="32"/>
          <w:szCs w:val="32"/>
        </w:rPr>
        <w:t>保密。</w:t>
      </w:r>
      <w:r w:rsidR="00567FBA" w:rsidRPr="00700F5B">
        <w:rPr>
          <w:rFonts w:ascii="仿宋_GB2312" w:eastAsia="仿宋_GB2312" w:hAnsiTheme="minorEastAsia" w:cs="Times New Roman" w:hint="eastAsia"/>
          <w:color w:val="auto"/>
          <w:sz w:val="32"/>
          <w:szCs w:val="32"/>
        </w:rPr>
        <w:t>市、旗区人民政府</w:t>
      </w:r>
      <w:r w:rsidR="00051388" w:rsidRPr="00700F5B">
        <w:rPr>
          <w:rFonts w:ascii="仿宋_GB2312" w:eastAsia="仿宋_GB2312" w:hAnsiTheme="minorEastAsia" w:cs="Times New Roman" w:hint="eastAsia"/>
          <w:color w:val="auto"/>
          <w:sz w:val="32"/>
          <w:szCs w:val="32"/>
        </w:rPr>
        <w:t>可以</w:t>
      </w:r>
      <w:r w:rsidRPr="00700F5B">
        <w:rPr>
          <w:rFonts w:ascii="仿宋_GB2312" w:eastAsia="仿宋_GB2312" w:hAnsiTheme="minorEastAsia" w:cs="Times New Roman" w:hint="eastAsia"/>
          <w:color w:val="auto"/>
          <w:sz w:val="32"/>
          <w:szCs w:val="32"/>
        </w:rPr>
        <w:t>对在</w:t>
      </w:r>
      <w:r w:rsidR="00EB0B17" w:rsidRPr="00700F5B">
        <w:rPr>
          <w:rFonts w:ascii="仿宋_GB2312" w:eastAsia="仿宋_GB2312" w:hAnsiTheme="minorEastAsia" w:cs="Times New Roman" w:hint="eastAsia"/>
          <w:color w:val="auto"/>
          <w:sz w:val="32"/>
          <w:szCs w:val="32"/>
        </w:rPr>
        <w:t>集中式饮用水水源</w:t>
      </w:r>
      <w:r w:rsidR="00C125C5" w:rsidRPr="00700F5B">
        <w:rPr>
          <w:rFonts w:ascii="仿宋_GB2312" w:eastAsia="仿宋_GB2312" w:hAnsiTheme="minorEastAsia" w:cs="Times New Roman" w:hint="eastAsia"/>
          <w:color w:val="auto"/>
          <w:sz w:val="32"/>
          <w:szCs w:val="32"/>
        </w:rPr>
        <w:t>保护</w:t>
      </w:r>
      <w:r w:rsidR="00567FBA" w:rsidRPr="00700F5B">
        <w:rPr>
          <w:rFonts w:ascii="仿宋_GB2312" w:eastAsia="仿宋_GB2312" w:hAnsiTheme="minorEastAsia" w:cs="Times New Roman" w:hint="eastAsia"/>
          <w:color w:val="auto"/>
          <w:sz w:val="32"/>
          <w:szCs w:val="32"/>
        </w:rPr>
        <w:t>工作中做出成绩的单位和个人</w:t>
      </w:r>
      <w:r w:rsidRPr="00700F5B">
        <w:rPr>
          <w:rFonts w:ascii="仿宋_GB2312" w:eastAsia="仿宋_GB2312" w:hAnsiTheme="minorEastAsia" w:cs="Times New Roman" w:hint="eastAsia"/>
          <w:color w:val="auto"/>
          <w:sz w:val="32"/>
          <w:szCs w:val="32"/>
        </w:rPr>
        <w:t>给予奖励。</w:t>
      </w:r>
      <w:r w:rsidRPr="00700F5B">
        <w:rPr>
          <w:rFonts w:ascii="仿宋_GB2312" w:eastAsia="仿宋_GB2312" w:hAnsiTheme="minorEastAsia" w:cs="Times New Roman"/>
          <w:color w:val="auto"/>
          <w:sz w:val="32"/>
          <w:szCs w:val="32"/>
        </w:rPr>
        <w:t> </w:t>
      </w:r>
    </w:p>
    <w:p w:rsidR="00DC4605" w:rsidRDefault="00DC4605" w:rsidP="004A2449">
      <w:pPr>
        <w:pStyle w:val="1"/>
        <w:spacing w:before="0" w:after="0" w:line="560" w:lineRule="exact"/>
        <w:jc w:val="center"/>
        <w:rPr>
          <w:rFonts w:ascii="黑体" w:eastAsia="黑体" w:hAnsi="黑体"/>
          <w:b w:val="0"/>
          <w:sz w:val="32"/>
          <w:szCs w:val="32"/>
        </w:rPr>
      </w:pPr>
      <w:bookmarkStart w:id="1" w:name="_Toc228163251"/>
      <w:r w:rsidRPr="00A8185E">
        <w:rPr>
          <w:rFonts w:ascii="黑体" w:eastAsia="黑体" w:hAnsi="黑体" w:hint="eastAsia"/>
          <w:b w:val="0"/>
          <w:sz w:val="32"/>
          <w:szCs w:val="32"/>
        </w:rPr>
        <w:t xml:space="preserve">第二章　</w:t>
      </w:r>
      <w:bookmarkEnd w:id="1"/>
      <w:r w:rsidR="00EB0B17" w:rsidRPr="00A8185E">
        <w:rPr>
          <w:rFonts w:ascii="黑体" w:eastAsia="黑体" w:hAnsi="黑体" w:hint="eastAsia"/>
          <w:b w:val="0"/>
          <w:sz w:val="32"/>
          <w:szCs w:val="32"/>
        </w:rPr>
        <w:t>集中式饮用水水源</w:t>
      </w:r>
      <w:r w:rsidR="00362113" w:rsidRPr="00A8185E">
        <w:rPr>
          <w:rFonts w:ascii="黑体" w:eastAsia="黑体" w:hAnsi="黑体" w:hint="eastAsia"/>
          <w:b w:val="0"/>
          <w:sz w:val="32"/>
          <w:szCs w:val="32"/>
        </w:rPr>
        <w:t>的确定</w:t>
      </w:r>
    </w:p>
    <w:p w:rsidR="00A8185E" w:rsidRPr="00A8185E" w:rsidRDefault="00A8185E" w:rsidP="00A8185E"/>
    <w:p w:rsidR="00292517" w:rsidRPr="00700F5B" w:rsidRDefault="000F21F6" w:rsidP="004A2449">
      <w:pPr>
        <w:pStyle w:val="a5"/>
        <w:spacing w:line="560" w:lineRule="exact"/>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 xml:space="preserve">　</w:t>
      </w:r>
      <w:r w:rsidR="00DA4040" w:rsidRPr="00700F5B">
        <w:rPr>
          <w:rFonts w:ascii="仿宋_GB2312" w:eastAsia="仿宋_GB2312" w:hAnsiTheme="minorEastAsia" w:cs="Times New Roman"/>
          <w:color w:val="auto"/>
          <w:sz w:val="32"/>
          <w:szCs w:val="32"/>
        </w:rPr>
        <w:t> </w:t>
      </w:r>
      <w:r w:rsidRPr="00A8185E">
        <w:rPr>
          <w:rFonts w:ascii="黑体" w:eastAsia="黑体" w:hAnsi="黑体" w:cs="Times New Roman" w:hint="eastAsia"/>
          <w:color w:val="auto"/>
          <w:sz w:val="32"/>
          <w:szCs w:val="32"/>
        </w:rPr>
        <w:t>第</w:t>
      </w:r>
      <w:r w:rsidR="001A2805" w:rsidRPr="00A8185E">
        <w:rPr>
          <w:rFonts w:ascii="黑体" w:eastAsia="黑体" w:hAnsi="黑体" w:cs="Times New Roman" w:hint="eastAsia"/>
          <w:color w:val="auto"/>
          <w:sz w:val="32"/>
          <w:szCs w:val="32"/>
        </w:rPr>
        <w:t>八</w:t>
      </w:r>
      <w:r w:rsidRPr="00A8185E">
        <w:rPr>
          <w:rFonts w:ascii="黑体" w:eastAsia="黑体" w:hAnsi="黑体" w:cs="Times New Roman" w:hint="eastAsia"/>
          <w:color w:val="auto"/>
          <w:sz w:val="32"/>
          <w:szCs w:val="32"/>
        </w:rPr>
        <w:t>条</w:t>
      </w:r>
      <w:r w:rsidR="00051388" w:rsidRPr="00700F5B">
        <w:rPr>
          <w:rFonts w:ascii="仿宋_GB2312" w:eastAsia="仿宋_GB2312" w:hAnsiTheme="minorEastAsia" w:cs="Times New Roman"/>
          <w:color w:val="auto"/>
          <w:sz w:val="32"/>
          <w:szCs w:val="32"/>
        </w:rPr>
        <w:t xml:space="preserve"> </w:t>
      </w:r>
      <w:r w:rsidR="00292517" w:rsidRPr="00700F5B">
        <w:rPr>
          <w:rFonts w:ascii="仿宋_GB2312" w:eastAsia="仿宋_GB2312" w:hAnsiTheme="minorEastAsia" w:cs="Times New Roman" w:hint="eastAsia"/>
          <w:color w:val="auto"/>
          <w:sz w:val="32"/>
          <w:szCs w:val="32"/>
        </w:rPr>
        <w:t>市人民政府应当根据本行政区域经济社会发展、水资源开发利用现状和规划，将水质良好、水量稳定的地表水体或者地下水体确定为市级集中式饮用水水源。</w:t>
      </w:r>
    </w:p>
    <w:p w:rsidR="00292517" w:rsidRPr="00700F5B" w:rsidRDefault="00292517"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lastRenderedPageBreak/>
        <w:t>旗区人民政府</w:t>
      </w:r>
      <w:r w:rsidR="00075F5F" w:rsidRPr="00700F5B">
        <w:rPr>
          <w:rFonts w:ascii="仿宋_GB2312" w:eastAsia="仿宋_GB2312" w:hAnsiTheme="minorEastAsia" w:cs="Times New Roman" w:hint="eastAsia"/>
          <w:color w:val="auto"/>
          <w:sz w:val="32"/>
          <w:szCs w:val="32"/>
        </w:rPr>
        <w:t>应当按照优先保障城乡居民饮用水</w:t>
      </w:r>
      <w:r w:rsidR="00CA4FE2" w:rsidRPr="00700F5B">
        <w:rPr>
          <w:rFonts w:ascii="仿宋_GB2312" w:eastAsia="仿宋_GB2312" w:hAnsiTheme="minorEastAsia" w:cs="Times New Roman" w:hint="eastAsia"/>
          <w:color w:val="auto"/>
          <w:sz w:val="32"/>
          <w:szCs w:val="32"/>
        </w:rPr>
        <w:t>安全</w:t>
      </w:r>
      <w:r w:rsidR="00075F5F" w:rsidRPr="00700F5B">
        <w:rPr>
          <w:rFonts w:ascii="仿宋_GB2312" w:eastAsia="仿宋_GB2312" w:hAnsiTheme="minorEastAsia" w:cs="Times New Roman" w:hint="eastAsia"/>
          <w:color w:val="auto"/>
          <w:sz w:val="32"/>
          <w:szCs w:val="32"/>
        </w:rPr>
        <w:t>的要求，</w:t>
      </w:r>
      <w:r w:rsidR="00513994" w:rsidRPr="00700F5B">
        <w:rPr>
          <w:rFonts w:ascii="仿宋_GB2312" w:eastAsia="仿宋_GB2312" w:hAnsiTheme="minorEastAsia" w:cs="Times New Roman" w:hint="eastAsia"/>
          <w:color w:val="auto"/>
          <w:sz w:val="32"/>
          <w:szCs w:val="32"/>
        </w:rPr>
        <w:t>统筹规划</w:t>
      </w:r>
      <w:r w:rsidR="00075F5F" w:rsidRPr="00700F5B">
        <w:rPr>
          <w:rFonts w:ascii="仿宋_GB2312" w:eastAsia="仿宋_GB2312" w:hAnsiTheme="minorEastAsia" w:cs="Times New Roman" w:hint="eastAsia"/>
          <w:color w:val="auto"/>
          <w:sz w:val="32"/>
          <w:szCs w:val="32"/>
        </w:rPr>
        <w:t>饮用水水源及相关工程建设，确定</w:t>
      </w:r>
      <w:r w:rsidR="00031395" w:rsidRPr="00700F5B">
        <w:rPr>
          <w:rFonts w:ascii="仿宋_GB2312" w:eastAsia="仿宋_GB2312" w:hAnsiTheme="minorEastAsia" w:cs="Times New Roman" w:hint="eastAsia"/>
          <w:color w:val="auto"/>
          <w:sz w:val="32"/>
          <w:szCs w:val="32"/>
        </w:rPr>
        <w:t>本</w:t>
      </w:r>
      <w:r w:rsidR="00075F5F" w:rsidRPr="00700F5B">
        <w:rPr>
          <w:rFonts w:ascii="仿宋_GB2312" w:eastAsia="仿宋_GB2312" w:hAnsiTheme="minorEastAsia" w:cs="Times New Roman" w:hint="eastAsia"/>
          <w:color w:val="auto"/>
          <w:sz w:val="32"/>
          <w:szCs w:val="32"/>
        </w:rPr>
        <w:t>辖区内</w:t>
      </w:r>
      <w:r w:rsidR="00031395" w:rsidRPr="00700F5B">
        <w:rPr>
          <w:rFonts w:ascii="仿宋_GB2312" w:eastAsia="仿宋_GB2312" w:hAnsiTheme="minorEastAsia" w:cs="Times New Roman" w:hint="eastAsia"/>
          <w:color w:val="auto"/>
          <w:sz w:val="32"/>
          <w:szCs w:val="32"/>
        </w:rPr>
        <w:t>城镇及以下集中式饮用水水源</w:t>
      </w:r>
      <w:r w:rsidR="00075F5F" w:rsidRPr="00700F5B">
        <w:rPr>
          <w:rFonts w:ascii="仿宋_GB2312" w:eastAsia="仿宋_GB2312" w:hAnsiTheme="minorEastAsia" w:cs="Times New Roman" w:hint="eastAsia"/>
          <w:color w:val="auto"/>
          <w:sz w:val="32"/>
          <w:szCs w:val="32"/>
        </w:rPr>
        <w:t>。</w:t>
      </w:r>
    </w:p>
    <w:p w:rsidR="000F21F6" w:rsidRPr="00700F5B" w:rsidRDefault="00031395"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饮用水水源地的确定，应当与水功能区、饮用水水源保护区</w:t>
      </w:r>
      <w:r w:rsidR="00CA4FE2" w:rsidRPr="00700F5B">
        <w:rPr>
          <w:rFonts w:ascii="仿宋_GB2312" w:eastAsia="仿宋_GB2312" w:hAnsiTheme="minorEastAsia" w:cs="Times New Roman" w:hint="eastAsia"/>
          <w:color w:val="auto"/>
          <w:sz w:val="32"/>
          <w:szCs w:val="32"/>
        </w:rPr>
        <w:t>划定与管理</w:t>
      </w:r>
      <w:r w:rsidRPr="00700F5B">
        <w:rPr>
          <w:rFonts w:ascii="仿宋_GB2312" w:eastAsia="仿宋_GB2312" w:hAnsiTheme="minorEastAsia" w:cs="Times New Roman" w:hint="eastAsia"/>
          <w:color w:val="auto"/>
          <w:sz w:val="32"/>
          <w:szCs w:val="32"/>
        </w:rPr>
        <w:t>相衔接</w:t>
      </w:r>
      <w:r w:rsidR="00513994" w:rsidRPr="00700F5B">
        <w:rPr>
          <w:rFonts w:ascii="仿宋_GB2312" w:eastAsia="仿宋_GB2312" w:hAnsiTheme="minorEastAsia" w:cs="Times New Roman" w:hint="eastAsia"/>
          <w:color w:val="auto"/>
          <w:sz w:val="32"/>
          <w:szCs w:val="32"/>
        </w:rPr>
        <w:t>。饮用水水源要</w:t>
      </w:r>
      <w:r w:rsidRPr="00700F5B">
        <w:rPr>
          <w:rFonts w:ascii="仿宋_GB2312" w:eastAsia="仿宋_GB2312" w:hAnsiTheme="minorEastAsia" w:cs="Times New Roman" w:hint="eastAsia"/>
          <w:color w:val="auto"/>
          <w:sz w:val="32"/>
          <w:szCs w:val="32"/>
        </w:rPr>
        <w:t>符合国家有关水质等标准、规范的要求。</w:t>
      </w:r>
      <w:r w:rsidR="000F21F6" w:rsidRPr="00700F5B">
        <w:rPr>
          <w:rFonts w:ascii="仿宋_GB2312" w:eastAsia="仿宋_GB2312" w:hAnsiTheme="minorEastAsia" w:cs="Times New Roman" w:hint="eastAsia"/>
          <w:color w:val="auto"/>
          <w:sz w:val="32"/>
          <w:szCs w:val="32"/>
        </w:rPr>
        <w:t>现有的</w:t>
      </w:r>
      <w:r w:rsidR="00EB0B17" w:rsidRPr="00700F5B">
        <w:rPr>
          <w:rFonts w:ascii="仿宋_GB2312" w:eastAsia="仿宋_GB2312" w:hAnsiTheme="minorEastAsia" w:cs="Times New Roman" w:hint="eastAsia"/>
          <w:color w:val="auto"/>
          <w:sz w:val="32"/>
          <w:szCs w:val="32"/>
        </w:rPr>
        <w:t>集中式饮用水水源</w:t>
      </w:r>
      <w:r w:rsidR="000F21F6" w:rsidRPr="00700F5B">
        <w:rPr>
          <w:rFonts w:ascii="仿宋_GB2312" w:eastAsia="仿宋_GB2312" w:hAnsiTheme="minorEastAsia" w:cs="Times New Roman" w:hint="eastAsia"/>
          <w:color w:val="auto"/>
          <w:sz w:val="32"/>
          <w:szCs w:val="32"/>
        </w:rPr>
        <w:t>不符合国家有关标准要求</w:t>
      </w:r>
      <w:r w:rsidR="00513994" w:rsidRPr="00700F5B">
        <w:rPr>
          <w:rFonts w:ascii="仿宋_GB2312" w:eastAsia="仿宋_GB2312" w:hAnsiTheme="minorEastAsia" w:cs="Times New Roman" w:hint="eastAsia"/>
          <w:color w:val="auto"/>
          <w:sz w:val="32"/>
          <w:szCs w:val="32"/>
        </w:rPr>
        <w:t>、</w:t>
      </w:r>
      <w:r w:rsidR="000F21F6" w:rsidRPr="00700F5B">
        <w:rPr>
          <w:rFonts w:ascii="仿宋_GB2312" w:eastAsia="仿宋_GB2312" w:hAnsiTheme="minorEastAsia" w:cs="Times New Roman" w:hint="eastAsia"/>
          <w:color w:val="auto"/>
          <w:sz w:val="32"/>
          <w:szCs w:val="32"/>
        </w:rPr>
        <w:t>不能保障供水安全的，</w:t>
      </w:r>
      <w:r w:rsidR="00513994" w:rsidRPr="00700F5B">
        <w:rPr>
          <w:rFonts w:ascii="仿宋_GB2312" w:eastAsia="仿宋_GB2312" w:hAnsiTheme="minorEastAsia" w:cs="Times New Roman" w:hint="eastAsia"/>
          <w:color w:val="auto"/>
          <w:sz w:val="32"/>
          <w:szCs w:val="32"/>
        </w:rPr>
        <w:t>有关旗区</w:t>
      </w:r>
      <w:r w:rsidR="000F21F6" w:rsidRPr="00700F5B">
        <w:rPr>
          <w:rFonts w:ascii="仿宋_GB2312" w:eastAsia="仿宋_GB2312" w:hAnsiTheme="minorEastAsia" w:cs="Times New Roman" w:hint="eastAsia"/>
          <w:color w:val="auto"/>
          <w:sz w:val="32"/>
          <w:szCs w:val="32"/>
        </w:rPr>
        <w:t>人民政府应当采取</w:t>
      </w:r>
      <w:r w:rsidR="00513994" w:rsidRPr="00700F5B">
        <w:rPr>
          <w:rFonts w:ascii="仿宋_GB2312" w:eastAsia="仿宋_GB2312" w:hAnsiTheme="minorEastAsia" w:cs="Times New Roman" w:hint="eastAsia"/>
          <w:color w:val="auto"/>
          <w:sz w:val="32"/>
          <w:szCs w:val="32"/>
        </w:rPr>
        <w:t>治理</w:t>
      </w:r>
      <w:r w:rsidR="000F21F6" w:rsidRPr="00700F5B">
        <w:rPr>
          <w:rFonts w:ascii="仿宋_GB2312" w:eastAsia="仿宋_GB2312" w:hAnsiTheme="minorEastAsia" w:cs="Times New Roman" w:hint="eastAsia"/>
          <w:color w:val="auto"/>
          <w:sz w:val="32"/>
          <w:szCs w:val="32"/>
        </w:rPr>
        <w:t>措施。经治理仍不能保障供水安全的，应当重新确定</w:t>
      </w:r>
      <w:r w:rsidR="00EB0B17" w:rsidRPr="00700F5B">
        <w:rPr>
          <w:rFonts w:ascii="仿宋_GB2312" w:eastAsia="仿宋_GB2312" w:hAnsiTheme="minorEastAsia" w:cs="Times New Roman" w:hint="eastAsia"/>
          <w:color w:val="auto"/>
          <w:sz w:val="32"/>
          <w:szCs w:val="32"/>
        </w:rPr>
        <w:t>集中式饮用水水源</w:t>
      </w:r>
      <w:r w:rsidR="000F21F6" w:rsidRPr="00700F5B">
        <w:rPr>
          <w:rFonts w:ascii="仿宋_GB2312" w:eastAsia="仿宋_GB2312" w:hAnsiTheme="minorEastAsia" w:cs="Times New Roman" w:hint="eastAsia"/>
          <w:color w:val="auto"/>
          <w:sz w:val="32"/>
          <w:szCs w:val="32"/>
        </w:rPr>
        <w:t>。</w:t>
      </w:r>
    </w:p>
    <w:p w:rsidR="00D828F5" w:rsidRPr="00700F5B" w:rsidRDefault="00F96289"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5A0BA9" w:rsidRPr="00A8185E">
        <w:rPr>
          <w:rFonts w:ascii="黑体" w:eastAsia="黑体" w:hAnsi="黑体" w:cs="Times New Roman" w:hint="eastAsia"/>
          <w:color w:val="auto"/>
          <w:sz w:val="32"/>
          <w:szCs w:val="32"/>
        </w:rPr>
        <w:t>九</w:t>
      </w:r>
      <w:r w:rsidRPr="00A8185E">
        <w:rPr>
          <w:rFonts w:ascii="黑体" w:eastAsia="黑体" w:hAnsi="黑体" w:cs="Times New Roman" w:hint="eastAsia"/>
          <w:color w:val="auto"/>
          <w:sz w:val="32"/>
          <w:szCs w:val="32"/>
        </w:rPr>
        <w:t>条</w:t>
      </w:r>
      <w:r w:rsidR="007E4E2B" w:rsidRPr="00700F5B">
        <w:rPr>
          <w:rFonts w:ascii="仿宋_GB2312" w:eastAsia="仿宋_GB2312" w:hAnsiTheme="minorEastAsia" w:cs="Times New Roman"/>
          <w:b/>
          <w:color w:val="auto"/>
          <w:sz w:val="32"/>
          <w:szCs w:val="32"/>
        </w:rPr>
        <w:t xml:space="preserve"> </w:t>
      </w:r>
      <w:r w:rsidR="00FE5E06" w:rsidRPr="00700F5B">
        <w:rPr>
          <w:rFonts w:ascii="仿宋_GB2312" w:eastAsia="仿宋_GB2312" w:hAnsiTheme="minorEastAsia" w:cs="Times New Roman" w:hint="eastAsia"/>
          <w:color w:val="auto"/>
          <w:sz w:val="32"/>
          <w:szCs w:val="32"/>
        </w:rPr>
        <w:t>市</w:t>
      </w:r>
      <w:r w:rsidR="00051388" w:rsidRPr="00700F5B">
        <w:rPr>
          <w:rFonts w:ascii="仿宋_GB2312" w:eastAsia="仿宋_GB2312" w:hAnsiTheme="minorEastAsia" w:cs="Times New Roman" w:hint="eastAsia"/>
          <w:color w:val="auto"/>
          <w:sz w:val="32"/>
          <w:szCs w:val="32"/>
        </w:rPr>
        <w:t>级</w:t>
      </w:r>
      <w:r w:rsidR="00EB0B17" w:rsidRPr="00700F5B">
        <w:rPr>
          <w:rFonts w:ascii="仿宋_GB2312" w:eastAsia="仿宋_GB2312" w:hAnsiTheme="minorEastAsia" w:cs="Times New Roman" w:hint="eastAsia"/>
          <w:color w:val="auto"/>
          <w:sz w:val="32"/>
          <w:szCs w:val="32"/>
        </w:rPr>
        <w:t>集中式饮用水水源</w:t>
      </w:r>
      <w:r w:rsidR="00D828F5" w:rsidRPr="00700F5B">
        <w:rPr>
          <w:rFonts w:ascii="仿宋_GB2312" w:eastAsia="仿宋_GB2312" w:hAnsiTheme="minorEastAsia" w:cs="Times New Roman" w:hint="eastAsia"/>
          <w:color w:val="auto"/>
          <w:sz w:val="32"/>
          <w:szCs w:val="32"/>
        </w:rPr>
        <w:t>，</w:t>
      </w:r>
      <w:r w:rsidR="009F4446" w:rsidRPr="00700F5B">
        <w:rPr>
          <w:rFonts w:ascii="仿宋_GB2312" w:eastAsia="仿宋_GB2312" w:hAnsiTheme="minorEastAsia" w:cs="Times New Roman" w:hint="eastAsia"/>
          <w:color w:val="auto"/>
          <w:sz w:val="32"/>
          <w:szCs w:val="32"/>
        </w:rPr>
        <w:t>由市水行政</w:t>
      </w:r>
      <w:r w:rsidR="00513994" w:rsidRPr="000F719A">
        <w:rPr>
          <w:rFonts w:ascii="仿宋_GB2312" w:eastAsia="仿宋_GB2312" w:hAnsiTheme="minorEastAsia" w:cs="Times New Roman" w:hint="eastAsia"/>
          <w:color w:val="auto"/>
          <w:sz w:val="32"/>
          <w:szCs w:val="32"/>
        </w:rPr>
        <w:t>部门</w:t>
      </w:r>
      <w:r w:rsidR="009F4446" w:rsidRPr="00700F5B">
        <w:rPr>
          <w:rFonts w:ascii="仿宋_GB2312" w:eastAsia="仿宋_GB2312" w:hAnsiTheme="minorEastAsia" w:cs="Times New Roman" w:hint="eastAsia"/>
          <w:color w:val="auto"/>
          <w:sz w:val="32"/>
          <w:szCs w:val="32"/>
        </w:rPr>
        <w:t>提出意见，报市人民政府审定，并向社会公布</w:t>
      </w:r>
      <w:r w:rsidR="00D828F5" w:rsidRPr="00700F5B">
        <w:rPr>
          <w:rFonts w:ascii="仿宋_GB2312" w:eastAsia="仿宋_GB2312" w:hAnsiTheme="minorEastAsia" w:cs="Times New Roman" w:hint="eastAsia"/>
          <w:color w:val="auto"/>
          <w:sz w:val="32"/>
          <w:szCs w:val="32"/>
        </w:rPr>
        <w:t>。</w:t>
      </w:r>
    </w:p>
    <w:p w:rsidR="00292517" w:rsidRPr="00700F5B" w:rsidRDefault="00292517"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跨旗区集中式饮用水水源，由用水地旗区人民政府协商供水地旗区人民政府后提出意见，经市水行政</w:t>
      </w:r>
      <w:r w:rsidR="00513994" w:rsidRPr="00700F5B">
        <w:rPr>
          <w:rFonts w:ascii="仿宋_GB2312" w:eastAsia="仿宋_GB2312" w:hAnsiTheme="minorEastAsia" w:cs="Times New Roman" w:hint="eastAsia"/>
          <w:color w:val="auto"/>
          <w:sz w:val="32"/>
          <w:szCs w:val="32"/>
        </w:rPr>
        <w:t>部门</w:t>
      </w:r>
      <w:r w:rsidRPr="00700F5B">
        <w:rPr>
          <w:rFonts w:ascii="仿宋_GB2312" w:eastAsia="仿宋_GB2312" w:hAnsiTheme="minorEastAsia" w:cs="Times New Roman" w:hint="eastAsia"/>
          <w:color w:val="auto"/>
          <w:sz w:val="32"/>
          <w:szCs w:val="32"/>
        </w:rPr>
        <w:t>审核后，报市人民政府审定，并向社会公布</w:t>
      </w:r>
      <w:r w:rsidR="00513994" w:rsidRPr="00700F5B">
        <w:rPr>
          <w:rFonts w:ascii="仿宋_GB2312" w:eastAsia="仿宋_GB2312" w:hAnsiTheme="minorEastAsia" w:cs="Times New Roman" w:hint="eastAsia"/>
          <w:color w:val="auto"/>
          <w:sz w:val="32"/>
          <w:szCs w:val="32"/>
        </w:rPr>
        <w:t>。</w:t>
      </w:r>
      <w:r w:rsidRPr="00700F5B">
        <w:rPr>
          <w:rFonts w:ascii="仿宋_GB2312" w:eastAsia="仿宋_GB2312" w:hAnsiTheme="minorEastAsia" w:cs="Times New Roman" w:hint="eastAsia"/>
          <w:color w:val="auto"/>
          <w:sz w:val="32"/>
          <w:szCs w:val="32"/>
        </w:rPr>
        <w:t>协商不成的，由市水行政</w:t>
      </w:r>
      <w:r w:rsidR="00513994" w:rsidRPr="00700F5B">
        <w:rPr>
          <w:rFonts w:ascii="仿宋_GB2312" w:eastAsia="仿宋_GB2312" w:hAnsiTheme="minorEastAsia" w:cs="Times New Roman" w:hint="eastAsia"/>
          <w:color w:val="auto"/>
          <w:sz w:val="32"/>
          <w:szCs w:val="32"/>
        </w:rPr>
        <w:t>部门</w:t>
      </w:r>
      <w:r w:rsidRPr="00700F5B">
        <w:rPr>
          <w:rFonts w:ascii="仿宋_GB2312" w:eastAsia="仿宋_GB2312" w:hAnsiTheme="minorEastAsia" w:cs="Times New Roman" w:hint="eastAsia"/>
          <w:color w:val="auto"/>
          <w:sz w:val="32"/>
          <w:szCs w:val="32"/>
        </w:rPr>
        <w:t>提出意见，报市人民政府审定，并向社会公布。</w:t>
      </w:r>
    </w:p>
    <w:p w:rsidR="00F96289" w:rsidRPr="00700F5B" w:rsidRDefault="00474612"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旗</w:t>
      </w:r>
      <w:r w:rsidR="00B010BE" w:rsidRPr="00700F5B">
        <w:rPr>
          <w:rFonts w:ascii="仿宋_GB2312" w:eastAsia="仿宋_GB2312" w:hAnsiTheme="minorEastAsia" w:cs="Times New Roman" w:hint="eastAsia"/>
          <w:color w:val="auto"/>
          <w:sz w:val="32"/>
          <w:szCs w:val="32"/>
        </w:rPr>
        <w:t>区</w:t>
      </w:r>
      <w:r w:rsidR="00C125C5" w:rsidRPr="00700F5B">
        <w:rPr>
          <w:rFonts w:ascii="仿宋_GB2312" w:eastAsia="仿宋_GB2312" w:hAnsiTheme="minorEastAsia" w:cs="Times New Roman" w:hint="eastAsia"/>
          <w:color w:val="auto"/>
          <w:sz w:val="32"/>
          <w:szCs w:val="32"/>
        </w:rPr>
        <w:t>人民</w:t>
      </w:r>
      <w:r w:rsidRPr="00700F5B">
        <w:rPr>
          <w:rFonts w:ascii="仿宋_GB2312" w:eastAsia="仿宋_GB2312" w:hAnsiTheme="minorEastAsia" w:cs="Times New Roman" w:hint="eastAsia"/>
          <w:color w:val="auto"/>
          <w:sz w:val="32"/>
          <w:szCs w:val="32"/>
        </w:rPr>
        <w:t>政府所在地</w:t>
      </w:r>
      <w:r w:rsidR="00D828F5" w:rsidRPr="00700F5B">
        <w:rPr>
          <w:rFonts w:ascii="仿宋_GB2312" w:eastAsia="仿宋_GB2312" w:hAnsiTheme="minorEastAsia" w:cs="Times New Roman" w:hint="eastAsia"/>
          <w:color w:val="auto"/>
          <w:sz w:val="32"/>
          <w:szCs w:val="32"/>
        </w:rPr>
        <w:t>城镇</w:t>
      </w:r>
      <w:r w:rsidR="00EB0B17" w:rsidRPr="00700F5B">
        <w:rPr>
          <w:rFonts w:ascii="仿宋_GB2312" w:eastAsia="仿宋_GB2312" w:hAnsiTheme="minorEastAsia" w:cs="Times New Roman" w:hint="eastAsia"/>
          <w:color w:val="auto"/>
          <w:sz w:val="32"/>
          <w:szCs w:val="32"/>
        </w:rPr>
        <w:t>集中式饮用水水源</w:t>
      </w:r>
      <w:r w:rsidR="00F96289" w:rsidRPr="00700F5B">
        <w:rPr>
          <w:rFonts w:ascii="仿宋_GB2312" w:eastAsia="仿宋_GB2312" w:hAnsiTheme="minorEastAsia" w:cs="Times New Roman" w:hint="eastAsia"/>
          <w:color w:val="auto"/>
          <w:sz w:val="32"/>
          <w:szCs w:val="32"/>
        </w:rPr>
        <w:t>由</w:t>
      </w:r>
      <w:r w:rsidR="00EC42CC" w:rsidRPr="00700F5B">
        <w:rPr>
          <w:rFonts w:ascii="仿宋_GB2312" w:eastAsia="仿宋_GB2312" w:hAnsiTheme="minorEastAsia" w:cs="Times New Roman" w:hint="eastAsia"/>
          <w:color w:val="auto"/>
          <w:sz w:val="32"/>
          <w:szCs w:val="32"/>
        </w:rPr>
        <w:t>所在</w:t>
      </w:r>
      <w:r w:rsidR="00D828F5" w:rsidRPr="00700F5B">
        <w:rPr>
          <w:rFonts w:ascii="仿宋_GB2312" w:eastAsia="仿宋_GB2312" w:hAnsiTheme="minorEastAsia" w:cs="Times New Roman" w:hint="eastAsia"/>
          <w:color w:val="auto"/>
          <w:sz w:val="32"/>
          <w:szCs w:val="32"/>
        </w:rPr>
        <w:t>旗</w:t>
      </w:r>
      <w:r w:rsidR="00B010BE" w:rsidRPr="00700F5B">
        <w:rPr>
          <w:rFonts w:ascii="仿宋_GB2312" w:eastAsia="仿宋_GB2312" w:hAnsiTheme="minorEastAsia" w:cs="Times New Roman" w:hint="eastAsia"/>
          <w:color w:val="auto"/>
          <w:sz w:val="32"/>
          <w:szCs w:val="32"/>
        </w:rPr>
        <w:t>区</w:t>
      </w:r>
      <w:r w:rsidR="004E064D" w:rsidRPr="00700F5B">
        <w:rPr>
          <w:rFonts w:ascii="仿宋_GB2312" w:eastAsia="仿宋_GB2312" w:hAnsiTheme="minorEastAsia" w:cs="Times New Roman" w:hint="eastAsia"/>
          <w:color w:val="auto"/>
          <w:sz w:val="32"/>
          <w:szCs w:val="32"/>
        </w:rPr>
        <w:t>水行政</w:t>
      </w:r>
      <w:r w:rsidR="00513994" w:rsidRPr="00700F5B">
        <w:rPr>
          <w:rFonts w:ascii="仿宋_GB2312" w:eastAsia="仿宋_GB2312" w:hAnsiTheme="minorEastAsia" w:cs="Times New Roman" w:hint="eastAsia"/>
          <w:color w:val="auto"/>
          <w:sz w:val="32"/>
          <w:szCs w:val="32"/>
        </w:rPr>
        <w:t>部门</w:t>
      </w:r>
      <w:r w:rsidRPr="00700F5B">
        <w:rPr>
          <w:rFonts w:ascii="仿宋_GB2312" w:eastAsia="仿宋_GB2312" w:hAnsiTheme="minorEastAsia" w:cs="Times New Roman" w:hint="eastAsia"/>
          <w:color w:val="auto"/>
          <w:sz w:val="32"/>
          <w:szCs w:val="32"/>
        </w:rPr>
        <w:t>提出意见，</w:t>
      </w:r>
      <w:r w:rsidR="00F96289" w:rsidRPr="00700F5B">
        <w:rPr>
          <w:rFonts w:ascii="仿宋_GB2312" w:eastAsia="仿宋_GB2312" w:hAnsiTheme="minorEastAsia" w:cs="Times New Roman" w:hint="eastAsia"/>
          <w:color w:val="auto"/>
          <w:sz w:val="32"/>
          <w:szCs w:val="32"/>
        </w:rPr>
        <w:t>报</w:t>
      </w:r>
      <w:r w:rsidR="00D828F5" w:rsidRPr="00700F5B">
        <w:rPr>
          <w:rFonts w:ascii="仿宋_GB2312" w:eastAsia="仿宋_GB2312" w:hAnsiTheme="minorEastAsia" w:cs="Times New Roman" w:hint="eastAsia"/>
          <w:color w:val="auto"/>
          <w:sz w:val="32"/>
          <w:szCs w:val="32"/>
        </w:rPr>
        <w:t>旗</w:t>
      </w:r>
      <w:r w:rsidR="00B010BE" w:rsidRPr="00700F5B">
        <w:rPr>
          <w:rFonts w:ascii="仿宋_GB2312" w:eastAsia="仿宋_GB2312" w:hAnsiTheme="minorEastAsia" w:cs="Times New Roman" w:hint="eastAsia"/>
          <w:color w:val="auto"/>
          <w:sz w:val="32"/>
          <w:szCs w:val="32"/>
        </w:rPr>
        <w:t>区</w:t>
      </w:r>
      <w:r w:rsidR="00F96289" w:rsidRPr="00700F5B">
        <w:rPr>
          <w:rFonts w:ascii="仿宋_GB2312" w:eastAsia="仿宋_GB2312" w:hAnsiTheme="minorEastAsia" w:cs="Times New Roman" w:hint="eastAsia"/>
          <w:color w:val="auto"/>
          <w:sz w:val="32"/>
          <w:szCs w:val="32"/>
        </w:rPr>
        <w:t>人民政府</w:t>
      </w:r>
      <w:r w:rsidRPr="00700F5B">
        <w:rPr>
          <w:rFonts w:ascii="仿宋_GB2312" w:eastAsia="仿宋_GB2312" w:hAnsiTheme="minorEastAsia" w:cs="Times New Roman" w:hint="eastAsia"/>
          <w:color w:val="auto"/>
          <w:sz w:val="32"/>
          <w:szCs w:val="32"/>
        </w:rPr>
        <w:t>审</w:t>
      </w:r>
      <w:r w:rsidR="00F96289" w:rsidRPr="00700F5B">
        <w:rPr>
          <w:rFonts w:ascii="仿宋_GB2312" w:eastAsia="仿宋_GB2312" w:hAnsiTheme="minorEastAsia" w:cs="Times New Roman" w:hint="eastAsia"/>
          <w:color w:val="auto"/>
          <w:sz w:val="32"/>
          <w:szCs w:val="32"/>
        </w:rPr>
        <w:t>定</w:t>
      </w:r>
      <w:r w:rsidR="00C125C5" w:rsidRPr="00700F5B">
        <w:rPr>
          <w:rFonts w:ascii="仿宋_GB2312" w:eastAsia="仿宋_GB2312" w:hAnsiTheme="minorEastAsia" w:cs="Times New Roman" w:hint="eastAsia"/>
          <w:color w:val="auto"/>
          <w:sz w:val="32"/>
          <w:szCs w:val="32"/>
        </w:rPr>
        <w:t>，并</w:t>
      </w:r>
      <w:r w:rsidRPr="00700F5B">
        <w:rPr>
          <w:rFonts w:ascii="仿宋_GB2312" w:eastAsia="仿宋_GB2312" w:hAnsiTheme="minorEastAsia" w:cs="Times New Roman" w:hint="eastAsia"/>
          <w:color w:val="auto"/>
          <w:sz w:val="32"/>
          <w:szCs w:val="32"/>
        </w:rPr>
        <w:t>向</w:t>
      </w:r>
      <w:r w:rsidR="00F96289" w:rsidRPr="00700F5B">
        <w:rPr>
          <w:rFonts w:ascii="仿宋_GB2312" w:eastAsia="仿宋_GB2312" w:hAnsiTheme="minorEastAsia" w:cs="Times New Roman" w:hint="eastAsia"/>
          <w:color w:val="auto"/>
          <w:sz w:val="32"/>
          <w:szCs w:val="32"/>
        </w:rPr>
        <w:t>社会公布。</w:t>
      </w:r>
    </w:p>
    <w:p w:rsidR="00F96289" w:rsidRPr="00700F5B" w:rsidRDefault="00C125C5"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苏木</w:t>
      </w:r>
      <w:r w:rsidR="00474612" w:rsidRPr="00700F5B">
        <w:rPr>
          <w:rFonts w:ascii="仿宋_GB2312" w:eastAsia="仿宋_GB2312" w:hAnsiTheme="minorEastAsia" w:cs="Times New Roman" w:hint="eastAsia"/>
          <w:color w:val="auto"/>
          <w:sz w:val="32"/>
          <w:szCs w:val="32"/>
        </w:rPr>
        <w:t>乡镇、</w:t>
      </w:r>
      <w:r w:rsidR="00513994" w:rsidRPr="00700F5B">
        <w:rPr>
          <w:rFonts w:ascii="仿宋_GB2312" w:eastAsia="仿宋_GB2312" w:hAnsiTheme="minorEastAsia" w:cs="Times New Roman" w:hint="eastAsia"/>
          <w:color w:val="auto"/>
          <w:sz w:val="32"/>
          <w:szCs w:val="32"/>
        </w:rPr>
        <w:t>经济</w:t>
      </w:r>
      <w:r w:rsidR="001A11FF" w:rsidRPr="00700F5B">
        <w:rPr>
          <w:rFonts w:ascii="仿宋_GB2312" w:eastAsia="仿宋_GB2312" w:hAnsiTheme="minorEastAsia" w:cs="Times New Roman" w:hint="eastAsia"/>
          <w:color w:val="auto"/>
          <w:sz w:val="32"/>
          <w:szCs w:val="32"/>
        </w:rPr>
        <w:t>开发区（园区）、</w:t>
      </w:r>
      <w:r w:rsidRPr="00700F5B">
        <w:rPr>
          <w:rFonts w:ascii="仿宋_GB2312" w:eastAsia="仿宋_GB2312" w:hAnsiTheme="minorEastAsia" w:cs="Times New Roman" w:hint="eastAsia"/>
          <w:color w:val="auto"/>
          <w:sz w:val="32"/>
          <w:szCs w:val="32"/>
        </w:rPr>
        <w:t>嘎查</w:t>
      </w:r>
      <w:r w:rsidR="002539D3" w:rsidRPr="00700F5B">
        <w:rPr>
          <w:rFonts w:ascii="仿宋_GB2312" w:eastAsia="仿宋_GB2312" w:hAnsiTheme="minorEastAsia" w:cs="Times New Roman" w:hint="eastAsia"/>
          <w:color w:val="auto"/>
          <w:sz w:val="32"/>
          <w:szCs w:val="32"/>
        </w:rPr>
        <w:t>（村）</w:t>
      </w:r>
      <w:r w:rsidR="00EB0B17" w:rsidRPr="00700F5B">
        <w:rPr>
          <w:rFonts w:ascii="仿宋_GB2312" w:eastAsia="仿宋_GB2312" w:hAnsiTheme="minorEastAsia" w:cs="Times New Roman" w:hint="eastAsia"/>
          <w:color w:val="auto"/>
          <w:sz w:val="32"/>
          <w:szCs w:val="32"/>
        </w:rPr>
        <w:t>集中式饮用水水源</w:t>
      </w:r>
      <w:r w:rsidR="00F96289" w:rsidRPr="00700F5B">
        <w:rPr>
          <w:rFonts w:ascii="仿宋_GB2312" w:eastAsia="仿宋_GB2312" w:hAnsiTheme="minorEastAsia" w:cs="Times New Roman" w:hint="eastAsia"/>
          <w:color w:val="auto"/>
          <w:sz w:val="32"/>
          <w:szCs w:val="32"/>
        </w:rPr>
        <w:t>，由</w:t>
      </w:r>
      <w:r w:rsidR="00513994" w:rsidRPr="00700F5B">
        <w:rPr>
          <w:rFonts w:ascii="仿宋_GB2312" w:eastAsia="仿宋_GB2312" w:hAnsiTheme="minorEastAsia" w:cs="Times New Roman" w:hint="eastAsia"/>
          <w:color w:val="auto"/>
          <w:sz w:val="32"/>
          <w:szCs w:val="32"/>
        </w:rPr>
        <w:t>水源</w:t>
      </w:r>
      <w:r w:rsidR="00F96289" w:rsidRPr="00700F5B">
        <w:rPr>
          <w:rFonts w:ascii="仿宋_GB2312" w:eastAsia="仿宋_GB2312" w:hAnsiTheme="minorEastAsia" w:cs="Times New Roman" w:hint="eastAsia"/>
          <w:color w:val="auto"/>
          <w:sz w:val="32"/>
          <w:szCs w:val="32"/>
        </w:rPr>
        <w:t>所在地</w:t>
      </w:r>
      <w:r w:rsidR="00835756" w:rsidRPr="00700F5B">
        <w:rPr>
          <w:rFonts w:ascii="仿宋_GB2312" w:eastAsia="仿宋_GB2312" w:hAnsiTheme="minorEastAsia" w:cs="Times New Roman" w:hint="eastAsia"/>
          <w:color w:val="auto"/>
          <w:sz w:val="32"/>
          <w:szCs w:val="32"/>
        </w:rPr>
        <w:t>苏木</w:t>
      </w:r>
      <w:r w:rsidR="00F96289" w:rsidRPr="00700F5B">
        <w:rPr>
          <w:rFonts w:ascii="仿宋_GB2312" w:eastAsia="仿宋_GB2312" w:hAnsiTheme="minorEastAsia" w:cs="Times New Roman" w:hint="eastAsia"/>
          <w:color w:val="auto"/>
          <w:sz w:val="32"/>
          <w:szCs w:val="32"/>
        </w:rPr>
        <w:t>乡镇人民政府提出意见，经</w:t>
      </w:r>
      <w:r w:rsidR="00D828F5" w:rsidRPr="00700F5B">
        <w:rPr>
          <w:rFonts w:ascii="仿宋_GB2312" w:eastAsia="仿宋_GB2312" w:hAnsiTheme="minorEastAsia" w:cs="Times New Roman" w:hint="eastAsia"/>
          <w:color w:val="auto"/>
          <w:sz w:val="32"/>
          <w:szCs w:val="32"/>
        </w:rPr>
        <w:t>旗</w:t>
      </w:r>
      <w:r w:rsidR="00B010BE" w:rsidRPr="00700F5B">
        <w:rPr>
          <w:rFonts w:ascii="仿宋_GB2312" w:eastAsia="仿宋_GB2312" w:hAnsiTheme="minorEastAsia" w:cs="Times New Roman" w:hint="eastAsia"/>
          <w:color w:val="auto"/>
          <w:sz w:val="32"/>
          <w:szCs w:val="32"/>
        </w:rPr>
        <w:t>区</w:t>
      </w:r>
      <w:r w:rsidR="00D828F5" w:rsidRPr="00700F5B">
        <w:rPr>
          <w:rFonts w:ascii="仿宋_GB2312" w:eastAsia="仿宋_GB2312" w:hAnsiTheme="minorEastAsia" w:cs="Times New Roman" w:hint="eastAsia"/>
          <w:color w:val="auto"/>
          <w:sz w:val="32"/>
          <w:szCs w:val="32"/>
        </w:rPr>
        <w:t>水</w:t>
      </w:r>
      <w:r w:rsidR="00EC42CC" w:rsidRPr="00700F5B">
        <w:rPr>
          <w:rFonts w:ascii="仿宋_GB2312" w:eastAsia="仿宋_GB2312" w:hAnsiTheme="minorEastAsia" w:cs="Times New Roman" w:hint="eastAsia"/>
          <w:color w:val="auto"/>
          <w:sz w:val="32"/>
          <w:szCs w:val="32"/>
        </w:rPr>
        <w:t>行政</w:t>
      </w:r>
      <w:r w:rsidR="00513994" w:rsidRPr="00700F5B">
        <w:rPr>
          <w:rFonts w:ascii="仿宋_GB2312" w:eastAsia="仿宋_GB2312" w:hAnsiTheme="minorEastAsia" w:cs="Times New Roman" w:hint="eastAsia"/>
          <w:color w:val="auto"/>
          <w:sz w:val="32"/>
          <w:szCs w:val="32"/>
        </w:rPr>
        <w:t>部门</w:t>
      </w:r>
      <w:r w:rsidR="00F96289" w:rsidRPr="00700F5B">
        <w:rPr>
          <w:rFonts w:ascii="仿宋_GB2312" w:eastAsia="仿宋_GB2312" w:hAnsiTheme="minorEastAsia" w:cs="Times New Roman" w:hint="eastAsia"/>
          <w:color w:val="auto"/>
          <w:sz w:val="32"/>
          <w:szCs w:val="32"/>
        </w:rPr>
        <w:t>审核，报</w:t>
      </w:r>
      <w:r w:rsidR="00D828F5" w:rsidRPr="00700F5B">
        <w:rPr>
          <w:rFonts w:ascii="仿宋_GB2312" w:eastAsia="仿宋_GB2312" w:hAnsiTheme="minorEastAsia" w:cs="Times New Roman" w:hint="eastAsia"/>
          <w:color w:val="auto"/>
          <w:sz w:val="32"/>
          <w:szCs w:val="32"/>
        </w:rPr>
        <w:t>旗</w:t>
      </w:r>
      <w:r w:rsidR="00B010BE" w:rsidRPr="00700F5B">
        <w:rPr>
          <w:rFonts w:ascii="仿宋_GB2312" w:eastAsia="仿宋_GB2312" w:hAnsiTheme="minorEastAsia" w:cs="Times New Roman" w:hint="eastAsia"/>
          <w:color w:val="auto"/>
          <w:sz w:val="32"/>
          <w:szCs w:val="32"/>
        </w:rPr>
        <w:t>区</w:t>
      </w:r>
      <w:r w:rsidR="00F96289" w:rsidRPr="00700F5B">
        <w:rPr>
          <w:rFonts w:ascii="仿宋_GB2312" w:eastAsia="仿宋_GB2312" w:hAnsiTheme="minorEastAsia" w:cs="Times New Roman" w:hint="eastAsia"/>
          <w:color w:val="auto"/>
          <w:sz w:val="32"/>
          <w:szCs w:val="32"/>
        </w:rPr>
        <w:t>人民政府</w:t>
      </w:r>
      <w:r w:rsidRPr="00700F5B">
        <w:rPr>
          <w:rFonts w:ascii="仿宋_GB2312" w:eastAsia="仿宋_GB2312" w:hAnsiTheme="minorEastAsia" w:cs="Times New Roman" w:hint="eastAsia"/>
          <w:color w:val="auto"/>
          <w:sz w:val="32"/>
          <w:szCs w:val="32"/>
        </w:rPr>
        <w:t>审定</w:t>
      </w:r>
      <w:r w:rsidR="00F96289" w:rsidRPr="00700F5B">
        <w:rPr>
          <w:rFonts w:ascii="仿宋_GB2312" w:eastAsia="仿宋_GB2312" w:hAnsiTheme="minorEastAsia" w:cs="Times New Roman" w:hint="eastAsia"/>
          <w:color w:val="auto"/>
          <w:sz w:val="32"/>
          <w:szCs w:val="32"/>
        </w:rPr>
        <w:t>，并向社会公布。</w:t>
      </w:r>
    </w:p>
    <w:p w:rsidR="00A34F3C" w:rsidRDefault="00A34F3C"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公布内容应当包含水源名称、取水口位置、取水量、供水人口、服务范围等。</w:t>
      </w:r>
    </w:p>
    <w:p w:rsidR="00A8185E" w:rsidRPr="00700F5B" w:rsidRDefault="00A8185E" w:rsidP="004A2449">
      <w:pPr>
        <w:pStyle w:val="a5"/>
        <w:spacing w:line="560" w:lineRule="exact"/>
        <w:ind w:firstLineChars="200" w:firstLine="640"/>
        <w:rPr>
          <w:rFonts w:ascii="仿宋_GB2312" w:eastAsia="仿宋_GB2312" w:hAnsiTheme="minorEastAsia" w:cs="Times New Roman"/>
          <w:color w:val="auto"/>
          <w:sz w:val="32"/>
          <w:szCs w:val="32"/>
        </w:rPr>
      </w:pPr>
    </w:p>
    <w:p w:rsidR="00BC5828" w:rsidRPr="00A8185E" w:rsidRDefault="00BC5828" w:rsidP="004A2449">
      <w:pPr>
        <w:pStyle w:val="1"/>
        <w:spacing w:before="0" w:after="0" w:line="560" w:lineRule="exact"/>
        <w:jc w:val="center"/>
        <w:rPr>
          <w:rFonts w:ascii="黑体" w:eastAsia="黑体" w:hAnsi="黑体"/>
          <w:b w:val="0"/>
          <w:sz w:val="32"/>
          <w:szCs w:val="32"/>
        </w:rPr>
      </w:pPr>
      <w:r w:rsidRPr="00A8185E">
        <w:rPr>
          <w:rFonts w:ascii="黑体" w:eastAsia="黑体" w:hAnsi="黑体" w:hint="eastAsia"/>
          <w:b w:val="0"/>
          <w:sz w:val="32"/>
          <w:szCs w:val="32"/>
        </w:rPr>
        <w:lastRenderedPageBreak/>
        <w:t>第三章</w:t>
      </w:r>
      <w:r w:rsidR="00290DD9" w:rsidRPr="00A8185E">
        <w:rPr>
          <w:rFonts w:ascii="黑体" w:eastAsia="黑体" w:hAnsi="黑体"/>
          <w:b w:val="0"/>
          <w:sz w:val="32"/>
          <w:szCs w:val="32"/>
        </w:rPr>
        <w:t xml:space="preserve"> </w:t>
      </w:r>
      <w:r w:rsidR="00EB0B17" w:rsidRPr="00A8185E">
        <w:rPr>
          <w:rFonts w:ascii="黑体" w:eastAsia="黑体" w:hAnsi="黑体" w:hint="eastAsia"/>
          <w:b w:val="0"/>
          <w:sz w:val="32"/>
          <w:szCs w:val="32"/>
        </w:rPr>
        <w:t>集中式饮用水水源</w:t>
      </w:r>
      <w:r w:rsidRPr="00A8185E">
        <w:rPr>
          <w:rFonts w:ascii="黑体" w:eastAsia="黑体" w:hAnsi="黑体" w:hint="eastAsia"/>
          <w:b w:val="0"/>
          <w:sz w:val="32"/>
          <w:szCs w:val="32"/>
        </w:rPr>
        <w:t>的保护</w:t>
      </w:r>
    </w:p>
    <w:p w:rsidR="00A8185E" w:rsidRPr="00A8185E" w:rsidRDefault="00A8185E" w:rsidP="00A8185E"/>
    <w:p w:rsidR="005C383D" w:rsidRPr="00700F5B" w:rsidRDefault="005C383D"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sz w:val="32"/>
          <w:szCs w:val="32"/>
        </w:rPr>
        <w:t>第十条</w:t>
      </w:r>
      <w:r w:rsidR="00884B9F" w:rsidRPr="00700F5B">
        <w:rPr>
          <w:rFonts w:ascii="仿宋_GB2312" w:eastAsia="仿宋_GB2312" w:hAnsiTheme="minorEastAsia" w:cs="Times New Roman"/>
          <w:sz w:val="32"/>
          <w:szCs w:val="32"/>
        </w:rPr>
        <w:t xml:space="preserve"> </w:t>
      </w:r>
      <w:r w:rsidRPr="00700F5B">
        <w:rPr>
          <w:rFonts w:ascii="仿宋_GB2312" w:eastAsia="仿宋_GB2312" w:hAnsiTheme="minorEastAsia" w:cs="Times New Roman" w:hint="eastAsia"/>
          <w:sz w:val="32"/>
          <w:szCs w:val="32"/>
        </w:rPr>
        <w:t>本市建立</w:t>
      </w:r>
      <w:r w:rsidR="00EB0B17" w:rsidRPr="00700F5B">
        <w:rPr>
          <w:rFonts w:ascii="仿宋_GB2312" w:eastAsia="仿宋_GB2312" w:hAnsiTheme="minorEastAsia" w:cs="Times New Roman" w:hint="eastAsia"/>
          <w:sz w:val="32"/>
          <w:szCs w:val="32"/>
        </w:rPr>
        <w:t>集中式饮用水水源</w:t>
      </w:r>
      <w:r w:rsidRPr="00700F5B">
        <w:rPr>
          <w:rFonts w:ascii="仿宋_GB2312" w:eastAsia="仿宋_GB2312" w:hAnsiTheme="minorEastAsia" w:cs="Times New Roman" w:hint="eastAsia"/>
          <w:sz w:val="32"/>
          <w:szCs w:val="32"/>
        </w:rPr>
        <w:t>保护区制度。</w:t>
      </w:r>
      <w:r w:rsidRPr="00700F5B">
        <w:rPr>
          <w:rFonts w:ascii="仿宋_GB2312" w:eastAsia="仿宋_GB2312" w:hAnsiTheme="minorEastAsia" w:cs="Times New Roman" w:hint="eastAsia"/>
          <w:color w:val="auto"/>
          <w:sz w:val="32"/>
          <w:szCs w:val="32"/>
        </w:rPr>
        <w:t>对</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划定保护区，保护区分为一级保护区和二级保护区</w:t>
      </w:r>
      <w:r w:rsidR="00513994" w:rsidRPr="00700F5B">
        <w:rPr>
          <w:rFonts w:ascii="仿宋_GB2312" w:eastAsia="仿宋_GB2312" w:hAnsiTheme="minorEastAsia" w:cs="Times New Roman" w:hint="eastAsia"/>
          <w:color w:val="auto"/>
          <w:sz w:val="32"/>
          <w:szCs w:val="32"/>
        </w:rPr>
        <w:t>。</w:t>
      </w:r>
      <w:r w:rsidRPr="00700F5B">
        <w:rPr>
          <w:rFonts w:ascii="仿宋_GB2312" w:eastAsia="仿宋_GB2312" w:hAnsiTheme="minorEastAsia" w:cs="Times New Roman" w:hint="eastAsia"/>
          <w:color w:val="auto"/>
          <w:sz w:val="32"/>
          <w:szCs w:val="32"/>
        </w:rPr>
        <w:t>必要时，可以在保护区外围划定一定区域作为准保护区。</w:t>
      </w:r>
    </w:p>
    <w:p w:rsidR="005C383D" w:rsidRPr="00700F5B" w:rsidRDefault="005C383D"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保护区和保护范围的划定</w:t>
      </w:r>
      <w:r w:rsidR="00513994" w:rsidRPr="00700F5B">
        <w:rPr>
          <w:rFonts w:ascii="仿宋_GB2312" w:eastAsia="仿宋_GB2312" w:hAnsiTheme="minorEastAsia" w:cs="Times New Roman" w:hint="eastAsia"/>
          <w:color w:val="auto"/>
          <w:sz w:val="32"/>
          <w:szCs w:val="32"/>
        </w:rPr>
        <w:t>执行</w:t>
      </w:r>
      <w:r w:rsidRPr="00700F5B">
        <w:rPr>
          <w:rFonts w:ascii="仿宋_GB2312" w:eastAsia="仿宋_GB2312" w:hAnsiTheme="minorEastAsia" w:cs="Times New Roman" w:hint="eastAsia"/>
          <w:color w:val="auto"/>
          <w:sz w:val="32"/>
          <w:szCs w:val="32"/>
        </w:rPr>
        <w:t>国家</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保护区划分技术规范。</w:t>
      </w:r>
    </w:p>
    <w:p w:rsidR="005C383D" w:rsidRPr="00700F5B" w:rsidRDefault="005C383D"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第十</w:t>
      </w:r>
      <w:r w:rsidR="000019B0" w:rsidRPr="00A8185E">
        <w:rPr>
          <w:rFonts w:ascii="黑体" w:eastAsia="黑体" w:hAnsi="黑体" w:cs="Times New Roman" w:hint="eastAsia"/>
          <w:color w:val="auto"/>
          <w:sz w:val="32"/>
          <w:szCs w:val="32"/>
        </w:rPr>
        <w:t>一</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00FE5E06" w:rsidRPr="00700F5B">
        <w:rPr>
          <w:rFonts w:ascii="仿宋_GB2312" w:eastAsia="仿宋_GB2312" w:hAnsiTheme="minorEastAsia" w:cs="Times New Roman" w:hint="eastAsia"/>
          <w:color w:val="auto"/>
          <w:sz w:val="32"/>
          <w:szCs w:val="32"/>
        </w:rPr>
        <w:t>市</w:t>
      </w:r>
      <w:r w:rsidRPr="00700F5B">
        <w:rPr>
          <w:rFonts w:ascii="仿宋_GB2312" w:eastAsia="仿宋_GB2312" w:hAnsiTheme="minorEastAsia" w:cs="Times New Roman" w:hint="eastAsia"/>
          <w:color w:val="auto"/>
          <w:sz w:val="32"/>
          <w:szCs w:val="32"/>
        </w:rPr>
        <w:t>和跨</w:t>
      </w:r>
      <w:r w:rsidR="00974C58" w:rsidRPr="00700F5B">
        <w:rPr>
          <w:rFonts w:ascii="仿宋_GB2312" w:eastAsia="仿宋_GB2312" w:hAnsiTheme="minorEastAsia" w:cs="Times New Roman" w:hint="eastAsia"/>
          <w:color w:val="auto"/>
          <w:sz w:val="32"/>
          <w:szCs w:val="32"/>
        </w:rPr>
        <w:t>旗</w:t>
      </w:r>
      <w:r w:rsidR="00B568E1" w:rsidRPr="00700F5B">
        <w:rPr>
          <w:rFonts w:ascii="仿宋_GB2312" w:eastAsia="仿宋_GB2312" w:hAnsiTheme="minorEastAsia" w:cs="Times New Roman" w:hint="eastAsia"/>
          <w:color w:val="auto"/>
          <w:sz w:val="32"/>
          <w:szCs w:val="32"/>
        </w:rPr>
        <w:t>区</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保护区的划定，由</w:t>
      </w:r>
      <w:r w:rsidR="0048597D" w:rsidRPr="00700F5B">
        <w:rPr>
          <w:rFonts w:ascii="仿宋_GB2312" w:eastAsia="仿宋_GB2312" w:hAnsiTheme="minorEastAsia" w:cs="Times New Roman" w:hint="eastAsia"/>
          <w:color w:val="auto"/>
          <w:sz w:val="32"/>
          <w:szCs w:val="32"/>
        </w:rPr>
        <w:t>相关旗</w:t>
      </w:r>
      <w:r w:rsidR="00B568E1" w:rsidRPr="00700F5B">
        <w:rPr>
          <w:rFonts w:ascii="仿宋_GB2312" w:eastAsia="仿宋_GB2312" w:hAnsiTheme="minorEastAsia" w:cs="Times New Roman" w:hint="eastAsia"/>
          <w:color w:val="auto"/>
          <w:sz w:val="32"/>
          <w:szCs w:val="32"/>
        </w:rPr>
        <w:t>区</w:t>
      </w:r>
      <w:r w:rsidRPr="00700F5B">
        <w:rPr>
          <w:rFonts w:ascii="仿宋_GB2312" w:eastAsia="仿宋_GB2312" w:hAnsiTheme="minorEastAsia" w:cs="Times New Roman" w:hint="eastAsia"/>
          <w:color w:val="auto"/>
          <w:sz w:val="32"/>
          <w:szCs w:val="32"/>
        </w:rPr>
        <w:t>人民政府</w:t>
      </w:r>
      <w:r w:rsidR="0048597D" w:rsidRPr="00700F5B">
        <w:rPr>
          <w:rFonts w:ascii="仿宋_GB2312" w:eastAsia="仿宋_GB2312" w:hAnsiTheme="minorEastAsia" w:cs="Times New Roman" w:hint="eastAsia"/>
          <w:color w:val="auto"/>
          <w:sz w:val="32"/>
          <w:szCs w:val="32"/>
        </w:rPr>
        <w:t>协商</w:t>
      </w:r>
      <w:r w:rsidRPr="00700F5B">
        <w:rPr>
          <w:rFonts w:ascii="仿宋_GB2312" w:eastAsia="仿宋_GB2312" w:hAnsiTheme="minorEastAsia" w:cs="Times New Roman" w:hint="eastAsia"/>
          <w:color w:val="auto"/>
          <w:sz w:val="32"/>
          <w:szCs w:val="32"/>
        </w:rPr>
        <w:t>提出</w:t>
      </w:r>
      <w:r w:rsidR="0048597D" w:rsidRPr="00700F5B">
        <w:rPr>
          <w:rFonts w:ascii="仿宋_GB2312" w:eastAsia="仿宋_GB2312" w:hAnsiTheme="minorEastAsia" w:cs="Times New Roman" w:hint="eastAsia"/>
          <w:color w:val="auto"/>
          <w:sz w:val="32"/>
          <w:szCs w:val="32"/>
        </w:rPr>
        <w:t>划定</w:t>
      </w:r>
      <w:r w:rsidRPr="00700F5B">
        <w:rPr>
          <w:rFonts w:ascii="仿宋_GB2312" w:eastAsia="仿宋_GB2312" w:hAnsiTheme="minorEastAsia" w:cs="Times New Roman" w:hint="eastAsia"/>
          <w:color w:val="auto"/>
          <w:sz w:val="32"/>
          <w:szCs w:val="32"/>
        </w:rPr>
        <w:t>方案，</w:t>
      </w:r>
      <w:r w:rsidR="0048597D" w:rsidRPr="00700F5B">
        <w:rPr>
          <w:rFonts w:ascii="仿宋_GB2312" w:eastAsia="仿宋_GB2312" w:hAnsiTheme="minorEastAsia" w:cs="Times New Roman" w:hint="eastAsia"/>
          <w:color w:val="auto"/>
          <w:sz w:val="32"/>
          <w:szCs w:val="32"/>
        </w:rPr>
        <w:t>经市人民政府</w:t>
      </w:r>
      <w:r w:rsidRPr="00700F5B">
        <w:rPr>
          <w:rFonts w:ascii="仿宋_GB2312" w:eastAsia="仿宋_GB2312" w:hAnsiTheme="minorEastAsia" w:cs="Times New Roman" w:hint="eastAsia"/>
          <w:color w:val="auto"/>
          <w:sz w:val="32"/>
          <w:szCs w:val="32"/>
        </w:rPr>
        <w:t>报</w:t>
      </w:r>
      <w:r w:rsidR="00AE2FC8" w:rsidRPr="00700F5B">
        <w:rPr>
          <w:rFonts w:ascii="仿宋_GB2312" w:eastAsia="仿宋_GB2312" w:hAnsiTheme="minorEastAsia" w:cs="Times New Roman" w:hint="eastAsia"/>
          <w:color w:val="auto"/>
          <w:sz w:val="32"/>
          <w:szCs w:val="32"/>
        </w:rPr>
        <w:t>自治区</w:t>
      </w:r>
      <w:r w:rsidRPr="00700F5B">
        <w:rPr>
          <w:rFonts w:ascii="仿宋_GB2312" w:eastAsia="仿宋_GB2312" w:hAnsiTheme="minorEastAsia" w:cs="Times New Roman" w:hint="eastAsia"/>
          <w:color w:val="auto"/>
          <w:sz w:val="32"/>
          <w:szCs w:val="32"/>
        </w:rPr>
        <w:t>人民政府批准；</w:t>
      </w:r>
      <w:r w:rsidR="0048597D" w:rsidRPr="00700F5B">
        <w:rPr>
          <w:rFonts w:ascii="仿宋_GB2312" w:eastAsia="仿宋_GB2312" w:hAnsiTheme="minorEastAsia" w:cs="Times New Roman" w:hint="eastAsia"/>
          <w:color w:val="auto"/>
          <w:sz w:val="32"/>
          <w:szCs w:val="32"/>
        </w:rPr>
        <w:t>城镇</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保护区的划定，由</w:t>
      </w:r>
      <w:r w:rsidR="0048597D" w:rsidRPr="00700F5B">
        <w:rPr>
          <w:rFonts w:ascii="仿宋_GB2312" w:eastAsia="仿宋_GB2312" w:hAnsiTheme="minorEastAsia" w:cs="Times New Roman" w:hint="eastAsia"/>
          <w:color w:val="auto"/>
          <w:sz w:val="32"/>
          <w:szCs w:val="32"/>
        </w:rPr>
        <w:t>旗</w:t>
      </w:r>
      <w:r w:rsidR="00B568E1" w:rsidRPr="00700F5B">
        <w:rPr>
          <w:rFonts w:ascii="仿宋_GB2312" w:eastAsia="仿宋_GB2312" w:hAnsiTheme="minorEastAsia" w:cs="Times New Roman" w:hint="eastAsia"/>
          <w:color w:val="auto"/>
          <w:sz w:val="32"/>
          <w:szCs w:val="32"/>
        </w:rPr>
        <w:t>区</w:t>
      </w:r>
      <w:r w:rsidRPr="00700F5B">
        <w:rPr>
          <w:rFonts w:ascii="仿宋_GB2312" w:eastAsia="仿宋_GB2312" w:hAnsiTheme="minorEastAsia" w:cs="Times New Roman" w:hint="eastAsia"/>
          <w:color w:val="auto"/>
          <w:sz w:val="32"/>
          <w:szCs w:val="32"/>
        </w:rPr>
        <w:t>人民政府提出方案，经市人民政府同意</w:t>
      </w:r>
      <w:r w:rsidR="00C125C5" w:rsidRPr="00700F5B">
        <w:rPr>
          <w:rFonts w:ascii="仿宋_GB2312" w:eastAsia="仿宋_GB2312" w:hAnsiTheme="minorEastAsia" w:cs="Times New Roman" w:hint="eastAsia"/>
          <w:color w:val="auto"/>
          <w:sz w:val="32"/>
          <w:szCs w:val="32"/>
        </w:rPr>
        <w:t>，</w:t>
      </w:r>
      <w:r w:rsidRPr="00700F5B">
        <w:rPr>
          <w:rFonts w:ascii="仿宋_GB2312" w:eastAsia="仿宋_GB2312" w:hAnsiTheme="minorEastAsia" w:cs="Times New Roman" w:hint="eastAsia"/>
          <w:color w:val="auto"/>
          <w:sz w:val="32"/>
          <w:szCs w:val="32"/>
        </w:rPr>
        <w:t>报</w:t>
      </w:r>
      <w:r w:rsidR="00AE2FC8" w:rsidRPr="00700F5B">
        <w:rPr>
          <w:rFonts w:ascii="仿宋_GB2312" w:eastAsia="仿宋_GB2312" w:hAnsiTheme="minorEastAsia" w:cs="Times New Roman" w:hint="eastAsia"/>
          <w:color w:val="auto"/>
          <w:sz w:val="32"/>
          <w:szCs w:val="32"/>
        </w:rPr>
        <w:t>自治区</w:t>
      </w:r>
      <w:r w:rsidRPr="00700F5B">
        <w:rPr>
          <w:rFonts w:ascii="仿宋_GB2312" w:eastAsia="仿宋_GB2312" w:hAnsiTheme="minorEastAsia" w:cs="Times New Roman" w:hint="eastAsia"/>
          <w:color w:val="auto"/>
          <w:sz w:val="32"/>
          <w:szCs w:val="32"/>
        </w:rPr>
        <w:t>人民政府批准。</w:t>
      </w:r>
    </w:p>
    <w:p w:rsidR="007C793E" w:rsidRPr="00700F5B" w:rsidRDefault="007C793E"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苏木乡镇、</w:t>
      </w:r>
      <w:r w:rsidR="00513994" w:rsidRPr="00700F5B">
        <w:rPr>
          <w:rFonts w:ascii="仿宋_GB2312" w:eastAsia="仿宋_GB2312" w:hAnsiTheme="minorEastAsia" w:cs="Times New Roman" w:hint="eastAsia"/>
          <w:color w:val="auto"/>
          <w:sz w:val="32"/>
          <w:szCs w:val="32"/>
        </w:rPr>
        <w:t>经济</w:t>
      </w:r>
      <w:r w:rsidRPr="00700F5B">
        <w:rPr>
          <w:rFonts w:ascii="仿宋_GB2312" w:eastAsia="仿宋_GB2312" w:hAnsiTheme="minorEastAsia" w:cs="Times New Roman" w:hint="eastAsia"/>
          <w:color w:val="auto"/>
          <w:sz w:val="32"/>
          <w:szCs w:val="32"/>
        </w:rPr>
        <w:t>开发区（园区）、嘎查</w:t>
      </w:r>
      <w:r w:rsidR="002539D3" w:rsidRPr="00700F5B">
        <w:rPr>
          <w:rFonts w:ascii="仿宋_GB2312" w:eastAsia="仿宋_GB2312" w:hAnsiTheme="minorEastAsia" w:cs="Times New Roman" w:hint="eastAsia"/>
          <w:color w:val="auto"/>
          <w:sz w:val="32"/>
          <w:szCs w:val="32"/>
        </w:rPr>
        <w:t>（村）</w:t>
      </w:r>
      <w:r w:rsidRPr="00700F5B">
        <w:rPr>
          <w:rFonts w:ascii="仿宋_GB2312" w:eastAsia="仿宋_GB2312" w:hAnsiTheme="minorEastAsia" w:cs="Times New Roman" w:hint="eastAsia"/>
          <w:color w:val="auto"/>
          <w:sz w:val="32"/>
          <w:szCs w:val="32"/>
        </w:rPr>
        <w:t>集中式饮用水水源保护区的划定，由旗区人民政府提出方案，报市人民政府批准。</w:t>
      </w:r>
    </w:p>
    <w:p w:rsidR="00620529" w:rsidRPr="00700F5B" w:rsidRDefault="00620529"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经批准的</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保护区由</w:t>
      </w:r>
      <w:r w:rsidR="00513994" w:rsidRPr="00700F5B">
        <w:rPr>
          <w:rFonts w:ascii="仿宋_GB2312" w:eastAsia="仿宋_GB2312" w:hAnsiTheme="minorEastAsia" w:cs="Times New Roman" w:hint="eastAsia"/>
          <w:color w:val="auto"/>
          <w:sz w:val="32"/>
          <w:szCs w:val="32"/>
        </w:rPr>
        <w:t>水源</w:t>
      </w:r>
      <w:r w:rsidRPr="00700F5B">
        <w:rPr>
          <w:rFonts w:ascii="仿宋_GB2312" w:eastAsia="仿宋_GB2312" w:hAnsiTheme="minorEastAsia" w:cs="Times New Roman" w:hint="eastAsia"/>
          <w:color w:val="auto"/>
          <w:sz w:val="32"/>
          <w:szCs w:val="32"/>
        </w:rPr>
        <w:t>所在地</w:t>
      </w:r>
      <w:r w:rsidR="009B1217" w:rsidRPr="00700F5B">
        <w:rPr>
          <w:rFonts w:ascii="仿宋_GB2312" w:eastAsia="仿宋_GB2312" w:hAnsiTheme="minorEastAsia" w:cs="Times New Roman" w:hint="eastAsia"/>
          <w:color w:val="auto"/>
          <w:sz w:val="32"/>
          <w:szCs w:val="32"/>
        </w:rPr>
        <w:t>旗区</w:t>
      </w:r>
      <w:r w:rsidRPr="00700F5B">
        <w:rPr>
          <w:rFonts w:ascii="仿宋_GB2312" w:eastAsia="仿宋_GB2312" w:hAnsiTheme="minorEastAsia" w:cs="Times New Roman" w:hint="eastAsia"/>
          <w:color w:val="auto"/>
          <w:sz w:val="32"/>
          <w:szCs w:val="32"/>
        </w:rPr>
        <w:t>人民政府向社会公布。</w:t>
      </w:r>
    </w:p>
    <w:p w:rsidR="00843887" w:rsidRPr="00700F5B" w:rsidRDefault="0048597D" w:rsidP="004A2449">
      <w:pPr>
        <w:pStyle w:val="a5"/>
        <w:spacing w:line="560" w:lineRule="exact"/>
        <w:ind w:firstLine="482"/>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第十</w:t>
      </w:r>
      <w:r w:rsidR="000019B0" w:rsidRPr="00A8185E">
        <w:rPr>
          <w:rFonts w:ascii="黑体" w:eastAsia="黑体" w:hAnsi="黑体" w:cs="Times New Roman" w:hint="eastAsia"/>
          <w:color w:val="auto"/>
          <w:sz w:val="32"/>
          <w:szCs w:val="32"/>
        </w:rPr>
        <w:t>二</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00843887" w:rsidRPr="00700F5B">
        <w:rPr>
          <w:rFonts w:ascii="仿宋_GB2312" w:eastAsia="仿宋_GB2312" w:hAnsiTheme="minorEastAsia" w:cs="Times New Roman" w:hint="eastAsia"/>
          <w:color w:val="auto"/>
          <w:sz w:val="32"/>
          <w:szCs w:val="32"/>
        </w:rPr>
        <w:t>除</w:t>
      </w:r>
      <w:r w:rsidRPr="00700F5B">
        <w:rPr>
          <w:rFonts w:ascii="仿宋_GB2312" w:eastAsia="仿宋_GB2312" w:hAnsiTheme="minorEastAsia" w:cs="Times New Roman" w:hint="eastAsia"/>
          <w:color w:val="auto"/>
          <w:sz w:val="32"/>
          <w:szCs w:val="32"/>
        </w:rPr>
        <w:t>因</w:t>
      </w:r>
      <w:r w:rsidR="000019B0" w:rsidRPr="00700F5B">
        <w:rPr>
          <w:rFonts w:ascii="仿宋_GB2312" w:eastAsia="仿宋_GB2312" w:hAnsiTheme="minorEastAsia" w:cs="Times New Roman" w:hint="eastAsia"/>
          <w:color w:val="auto"/>
          <w:sz w:val="32"/>
          <w:szCs w:val="32"/>
        </w:rPr>
        <w:t>水源功能发生改变、水质不满足饮用水水质要求、水量不满足供水要求、水源安全受到威胁等</w:t>
      </w:r>
      <w:r w:rsidR="00843887" w:rsidRPr="00700F5B">
        <w:rPr>
          <w:rFonts w:ascii="仿宋_GB2312" w:eastAsia="仿宋_GB2312" w:hAnsiTheme="minorEastAsia" w:cs="Times New Roman" w:hint="eastAsia"/>
          <w:color w:val="auto"/>
          <w:sz w:val="32"/>
          <w:szCs w:val="32"/>
        </w:rPr>
        <w:t>原因确需调整</w:t>
      </w:r>
      <w:r w:rsidR="00292517" w:rsidRPr="00700F5B">
        <w:rPr>
          <w:rFonts w:ascii="仿宋_GB2312" w:eastAsia="仿宋_GB2312" w:hAnsiTheme="minorEastAsia" w:cs="Times New Roman" w:hint="eastAsia"/>
          <w:color w:val="auto"/>
          <w:sz w:val="32"/>
          <w:szCs w:val="32"/>
        </w:rPr>
        <w:t>、取消</w:t>
      </w:r>
      <w:r w:rsidR="00843887" w:rsidRPr="00700F5B">
        <w:rPr>
          <w:rFonts w:ascii="仿宋_GB2312" w:eastAsia="仿宋_GB2312" w:hAnsiTheme="minorEastAsia" w:cs="Times New Roman" w:hint="eastAsia"/>
          <w:color w:val="auto"/>
          <w:sz w:val="32"/>
          <w:szCs w:val="32"/>
        </w:rPr>
        <w:t>外</w:t>
      </w:r>
      <w:r w:rsidRPr="00700F5B">
        <w:rPr>
          <w:rFonts w:ascii="仿宋_GB2312" w:eastAsia="仿宋_GB2312" w:hAnsiTheme="minorEastAsia" w:cs="Times New Roman" w:hint="eastAsia"/>
          <w:color w:val="auto"/>
          <w:sz w:val="32"/>
          <w:szCs w:val="32"/>
        </w:rPr>
        <w:t>，</w:t>
      </w:r>
      <w:r w:rsidR="00EB0B17" w:rsidRPr="00700F5B">
        <w:rPr>
          <w:rFonts w:ascii="仿宋_GB2312" w:eastAsia="仿宋_GB2312" w:hAnsiTheme="minorEastAsia" w:cs="Times New Roman" w:hint="eastAsia"/>
          <w:color w:val="auto"/>
          <w:sz w:val="32"/>
          <w:szCs w:val="32"/>
        </w:rPr>
        <w:t>集中式饮用水水源</w:t>
      </w:r>
      <w:r w:rsidR="00843887" w:rsidRPr="00700F5B">
        <w:rPr>
          <w:rFonts w:ascii="仿宋_GB2312" w:eastAsia="仿宋_GB2312" w:hAnsiTheme="minorEastAsia" w:cs="Times New Roman" w:hint="eastAsia"/>
          <w:color w:val="auto"/>
          <w:sz w:val="32"/>
          <w:szCs w:val="32"/>
        </w:rPr>
        <w:t>保护区一经划定不得调整</w:t>
      </w:r>
      <w:r w:rsidR="00075F5F" w:rsidRPr="00700F5B">
        <w:rPr>
          <w:rFonts w:ascii="仿宋_GB2312" w:eastAsia="仿宋_GB2312" w:hAnsiTheme="minorEastAsia" w:cs="Times New Roman" w:hint="eastAsia"/>
          <w:color w:val="auto"/>
          <w:sz w:val="32"/>
          <w:szCs w:val="32"/>
        </w:rPr>
        <w:t>、取消</w:t>
      </w:r>
      <w:r w:rsidR="00843887" w:rsidRPr="00700F5B">
        <w:rPr>
          <w:rFonts w:ascii="仿宋_GB2312" w:eastAsia="仿宋_GB2312" w:hAnsiTheme="minorEastAsia" w:cs="Times New Roman" w:hint="eastAsia"/>
          <w:color w:val="auto"/>
          <w:sz w:val="32"/>
          <w:szCs w:val="32"/>
        </w:rPr>
        <w:t>。</w:t>
      </w:r>
    </w:p>
    <w:p w:rsidR="006C412D" w:rsidRPr="00700F5B" w:rsidRDefault="006C412D"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第十</w:t>
      </w:r>
      <w:r w:rsidR="000019B0" w:rsidRPr="00A8185E">
        <w:rPr>
          <w:rFonts w:ascii="黑体" w:eastAsia="黑体" w:hAnsi="黑体" w:cs="Times New Roman" w:hint="eastAsia"/>
          <w:color w:val="auto"/>
          <w:sz w:val="32"/>
          <w:szCs w:val="32"/>
        </w:rPr>
        <w:t>三</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000E41F6" w:rsidRPr="00700F5B">
        <w:rPr>
          <w:rFonts w:ascii="仿宋_GB2312" w:eastAsia="仿宋_GB2312" w:hAnsiTheme="minorEastAsia" w:cs="Times New Roman" w:hint="eastAsia"/>
          <w:color w:val="auto"/>
          <w:sz w:val="32"/>
          <w:szCs w:val="32"/>
        </w:rPr>
        <w:t>市、</w:t>
      </w:r>
      <w:r w:rsidR="006B0D62" w:rsidRPr="00700F5B">
        <w:rPr>
          <w:rFonts w:ascii="仿宋_GB2312" w:eastAsia="仿宋_GB2312" w:hAnsiTheme="minorEastAsia" w:cs="Times New Roman" w:hint="eastAsia"/>
          <w:color w:val="auto"/>
          <w:sz w:val="32"/>
          <w:szCs w:val="32"/>
        </w:rPr>
        <w:t>旗区</w:t>
      </w:r>
      <w:r w:rsidRPr="00700F5B">
        <w:rPr>
          <w:rFonts w:ascii="仿宋_GB2312" w:eastAsia="仿宋_GB2312" w:hAnsiTheme="minorEastAsia" w:cs="Times New Roman" w:hint="eastAsia"/>
          <w:color w:val="auto"/>
          <w:sz w:val="32"/>
          <w:szCs w:val="32"/>
        </w:rPr>
        <w:t>人民政府应当</w:t>
      </w:r>
      <w:r w:rsidR="00A92C2B" w:rsidRPr="00700F5B">
        <w:rPr>
          <w:rFonts w:ascii="仿宋_GB2312" w:eastAsia="仿宋_GB2312" w:hAnsiTheme="minorEastAsia" w:cs="Times New Roman" w:hint="eastAsia"/>
          <w:color w:val="auto"/>
          <w:sz w:val="32"/>
          <w:szCs w:val="32"/>
        </w:rPr>
        <w:t>组织生态环境、公安、交通</w:t>
      </w:r>
      <w:r w:rsidR="008109D6" w:rsidRPr="00700F5B">
        <w:rPr>
          <w:rFonts w:ascii="仿宋_GB2312" w:eastAsia="仿宋_GB2312" w:hAnsiTheme="minorEastAsia" w:cs="Times New Roman" w:hint="eastAsia"/>
          <w:color w:val="auto"/>
          <w:sz w:val="32"/>
          <w:szCs w:val="32"/>
        </w:rPr>
        <w:t>运输</w:t>
      </w:r>
      <w:r w:rsidR="00A92C2B" w:rsidRPr="00700F5B">
        <w:rPr>
          <w:rFonts w:ascii="仿宋_GB2312" w:eastAsia="仿宋_GB2312" w:hAnsiTheme="minorEastAsia" w:cs="Times New Roman" w:hint="eastAsia"/>
          <w:color w:val="auto"/>
          <w:sz w:val="32"/>
          <w:szCs w:val="32"/>
        </w:rPr>
        <w:t>等有关部门和</w:t>
      </w:r>
      <w:r w:rsidR="00513994" w:rsidRPr="00700F5B">
        <w:rPr>
          <w:rFonts w:ascii="仿宋_GB2312" w:eastAsia="仿宋_GB2312" w:hAnsiTheme="minorEastAsia" w:cs="Times New Roman" w:hint="eastAsia"/>
          <w:bCs/>
          <w:color w:val="auto"/>
          <w:sz w:val="32"/>
          <w:szCs w:val="32"/>
        </w:rPr>
        <w:t>供水单位</w:t>
      </w:r>
      <w:r w:rsidR="00A92C2B" w:rsidRPr="00700F5B">
        <w:rPr>
          <w:rFonts w:ascii="仿宋_GB2312" w:eastAsia="仿宋_GB2312" w:hAnsiTheme="minorEastAsia" w:cs="Times New Roman" w:hint="eastAsia"/>
          <w:color w:val="auto"/>
          <w:sz w:val="32"/>
          <w:szCs w:val="32"/>
        </w:rPr>
        <w:t>，</w:t>
      </w:r>
      <w:r w:rsidRPr="00700F5B">
        <w:rPr>
          <w:rFonts w:ascii="仿宋_GB2312" w:eastAsia="仿宋_GB2312" w:hAnsiTheme="minorEastAsia" w:cs="Times New Roman" w:hint="eastAsia"/>
          <w:color w:val="auto"/>
          <w:sz w:val="32"/>
          <w:szCs w:val="32"/>
        </w:rPr>
        <w:t>在</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保护区</w:t>
      </w:r>
      <w:r w:rsidR="008109D6" w:rsidRPr="00700F5B">
        <w:rPr>
          <w:rFonts w:ascii="仿宋_GB2312" w:eastAsia="仿宋_GB2312" w:hAnsiTheme="minorEastAsia" w:cs="Times New Roman" w:hint="eastAsia"/>
          <w:color w:val="auto"/>
          <w:sz w:val="32"/>
          <w:szCs w:val="32"/>
        </w:rPr>
        <w:t>设立</w:t>
      </w:r>
      <w:r w:rsidR="00A92C2B" w:rsidRPr="00700F5B">
        <w:rPr>
          <w:rFonts w:ascii="仿宋_GB2312" w:eastAsia="仿宋_GB2312" w:hAnsiTheme="minorEastAsia" w:cs="Times New Roman" w:hint="eastAsia"/>
          <w:color w:val="auto"/>
          <w:sz w:val="32"/>
          <w:szCs w:val="32"/>
        </w:rPr>
        <w:t>界标、宣传牌、交通警示牌等标志。</w:t>
      </w:r>
    </w:p>
    <w:p w:rsidR="00D50CD2" w:rsidRPr="00700F5B" w:rsidRDefault="00EB0B17"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lastRenderedPageBreak/>
        <w:t>集中式饮用水水源</w:t>
      </w:r>
      <w:r w:rsidR="006C412D" w:rsidRPr="00700F5B">
        <w:rPr>
          <w:rFonts w:ascii="仿宋_GB2312" w:eastAsia="仿宋_GB2312" w:hAnsiTheme="minorEastAsia" w:cs="Times New Roman" w:hint="eastAsia"/>
          <w:color w:val="auto"/>
          <w:sz w:val="32"/>
          <w:szCs w:val="32"/>
        </w:rPr>
        <w:t>一级保护区边界</w:t>
      </w:r>
      <w:r w:rsidR="00D50CD2" w:rsidRPr="00700F5B">
        <w:rPr>
          <w:rFonts w:ascii="仿宋_GB2312" w:eastAsia="仿宋_GB2312" w:hAnsiTheme="minorEastAsia" w:cs="Times New Roman" w:hint="eastAsia"/>
          <w:color w:val="auto"/>
          <w:sz w:val="32"/>
          <w:szCs w:val="32"/>
        </w:rPr>
        <w:t>人类活动频繁区域</w:t>
      </w:r>
      <w:r w:rsidR="006C412D" w:rsidRPr="00700F5B">
        <w:rPr>
          <w:rFonts w:ascii="仿宋_GB2312" w:eastAsia="仿宋_GB2312" w:hAnsiTheme="minorEastAsia" w:cs="Times New Roman" w:hint="eastAsia"/>
          <w:color w:val="auto"/>
          <w:sz w:val="32"/>
          <w:szCs w:val="32"/>
        </w:rPr>
        <w:t>应当设置隔离防护设施</w:t>
      </w:r>
      <w:r w:rsidR="00D50CD2" w:rsidRPr="00700F5B">
        <w:rPr>
          <w:rFonts w:ascii="仿宋_GB2312" w:eastAsia="仿宋_GB2312" w:hAnsiTheme="minorEastAsia" w:cs="Times New Roman" w:hint="eastAsia"/>
          <w:color w:val="auto"/>
          <w:sz w:val="32"/>
          <w:szCs w:val="32"/>
        </w:rPr>
        <w:t>。</w:t>
      </w:r>
    </w:p>
    <w:p w:rsidR="006C412D" w:rsidRPr="00700F5B" w:rsidRDefault="006C412D"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任何单位和个人不得擅自损毁、改变、移动</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保护地理界标、警示标志和隔离防护设施。</w:t>
      </w:r>
    </w:p>
    <w:p w:rsidR="00A500B3" w:rsidRPr="00700F5B" w:rsidRDefault="00A500B3"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第十</w:t>
      </w:r>
      <w:r w:rsidR="000019B0" w:rsidRPr="00A8185E">
        <w:rPr>
          <w:rFonts w:ascii="黑体" w:eastAsia="黑体" w:hAnsi="黑体" w:cs="Times New Roman" w:hint="eastAsia"/>
          <w:color w:val="auto"/>
          <w:sz w:val="32"/>
          <w:szCs w:val="32"/>
        </w:rPr>
        <w:t>四</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Pr="00700F5B">
        <w:rPr>
          <w:rFonts w:ascii="仿宋_GB2312" w:eastAsia="仿宋_GB2312" w:hAnsiTheme="minorEastAsia" w:cs="Times New Roman" w:hint="eastAsia"/>
          <w:color w:val="auto"/>
          <w:sz w:val="32"/>
          <w:szCs w:val="32"/>
        </w:rPr>
        <w:t>在</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准保护区内，禁止下列行为：</w:t>
      </w:r>
    </w:p>
    <w:p w:rsidR="00A500B3" w:rsidRPr="00700F5B" w:rsidRDefault="00A500B3"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（一）新建、扩建</w:t>
      </w:r>
      <w:r w:rsidR="00D20CC3" w:rsidRPr="00700F5B">
        <w:rPr>
          <w:rFonts w:ascii="仿宋_GB2312" w:eastAsia="仿宋_GB2312" w:hAnsiTheme="minorEastAsia" w:cs="Times New Roman" w:hint="eastAsia"/>
          <w:color w:val="auto"/>
          <w:sz w:val="32"/>
          <w:szCs w:val="32"/>
        </w:rPr>
        <w:t>生物发酵、</w:t>
      </w:r>
      <w:r w:rsidR="00D31C69" w:rsidRPr="00700F5B">
        <w:rPr>
          <w:rFonts w:ascii="仿宋_GB2312" w:eastAsia="仿宋_GB2312" w:hAnsiTheme="minorEastAsia" w:cs="Times New Roman" w:hint="eastAsia"/>
          <w:color w:val="auto"/>
          <w:sz w:val="32"/>
          <w:szCs w:val="32"/>
        </w:rPr>
        <w:t>冶炼、</w:t>
      </w:r>
      <w:r w:rsidR="00161A51" w:rsidRPr="00700F5B">
        <w:rPr>
          <w:rFonts w:ascii="仿宋_GB2312" w:eastAsia="仿宋_GB2312" w:hAnsiTheme="minorEastAsia" w:cs="Times New Roman" w:hint="eastAsia"/>
          <w:color w:val="auto"/>
          <w:sz w:val="32"/>
          <w:szCs w:val="32"/>
        </w:rPr>
        <w:t>炼焦、炼油</w:t>
      </w:r>
      <w:r w:rsidR="00AB0E80" w:rsidRPr="00700F5B">
        <w:rPr>
          <w:rFonts w:ascii="仿宋_GB2312" w:eastAsia="仿宋_GB2312" w:hAnsiTheme="minorEastAsia" w:cs="Times New Roman" w:hint="eastAsia"/>
          <w:color w:val="auto"/>
          <w:sz w:val="32"/>
          <w:szCs w:val="32"/>
        </w:rPr>
        <w:t>、</w:t>
      </w:r>
      <w:r w:rsidR="00D31C69" w:rsidRPr="00700F5B">
        <w:rPr>
          <w:rFonts w:ascii="仿宋_GB2312" w:eastAsia="仿宋_GB2312" w:hAnsiTheme="minorEastAsia" w:cs="Times New Roman" w:hint="eastAsia"/>
          <w:color w:val="auto"/>
          <w:sz w:val="32"/>
          <w:szCs w:val="32"/>
        </w:rPr>
        <w:t>化工、制药、</w:t>
      </w:r>
      <w:r w:rsidR="00D20CC3" w:rsidRPr="00700F5B">
        <w:rPr>
          <w:rFonts w:ascii="仿宋_GB2312" w:eastAsia="仿宋_GB2312" w:hAnsiTheme="minorEastAsia" w:cs="Times New Roman" w:hint="eastAsia"/>
          <w:color w:val="auto"/>
          <w:sz w:val="32"/>
          <w:szCs w:val="32"/>
        </w:rPr>
        <w:t>印染</w:t>
      </w:r>
      <w:r w:rsidR="00D31C69" w:rsidRPr="00700F5B">
        <w:rPr>
          <w:rFonts w:ascii="仿宋_GB2312" w:eastAsia="仿宋_GB2312" w:hAnsiTheme="minorEastAsia" w:cs="Times New Roman" w:hint="eastAsia"/>
          <w:color w:val="auto"/>
          <w:sz w:val="32"/>
          <w:szCs w:val="32"/>
        </w:rPr>
        <w:t>等</w:t>
      </w:r>
      <w:r w:rsidRPr="00700F5B">
        <w:rPr>
          <w:rFonts w:ascii="仿宋_GB2312" w:eastAsia="仿宋_GB2312" w:hAnsiTheme="minorEastAsia" w:cs="Times New Roman" w:hint="eastAsia"/>
          <w:color w:val="auto"/>
          <w:sz w:val="32"/>
          <w:szCs w:val="32"/>
        </w:rPr>
        <w:t>对水体污染严重的建设项目</w:t>
      </w:r>
      <w:r w:rsidR="00513994" w:rsidRPr="00700F5B">
        <w:rPr>
          <w:rFonts w:ascii="仿宋_GB2312" w:eastAsia="仿宋_GB2312" w:hAnsiTheme="minorEastAsia" w:cs="Times New Roman" w:hint="eastAsia"/>
          <w:color w:val="auto"/>
          <w:sz w:val="32"/>
          <w:szCs w:val="32"/>
        </w:rPr>
        <w:t>，</w:t>
      </w:r>
      <w:r w:rsidRPr="00700F5B">
        <w:rPr>
          <w:rFonts w:ascii="仿宋_GB2312" w:eastAsia="仿宋_GB2312" w:hAnsiTheme="minorEastAsia" w:cs="Times New Roman" w:hint="eastAsia"/>
          <w:color w:val="auto"/>
          <w:sz w:val="32"/>
          <w:szCs w:val="32"/>
        </w:rPr>
        <w:t>改建增加排污量的建设项目；</w:t>
      </w:r>
    </w:p>
    <w:p w:rsidR="00A500B3" w:rsidRPr="00700F5B" w:rsidRDefault="00A500B3"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（二）</w:t>
      </w:r>
      <w:r w:rsidR="00862315" w:rsidRPr="00700F5B">
        <w:rPr>
          <w:rFonts w:ascii="仿宋_GB2312" w:eastAsia="仿宋_GB2312" w:hAnsiTheme="minorEastAsia" w:cs="Times New Roman" w:hint="eastAsia"/>
          <w:color w:val="auto"/>
          <w:sz w:val="32"/>
          <w:szCs w:val="32"/>
        </w:rPr>
        <w:t>堆放、倾倒和填埋</w:t>
      </w:r>
      <w:r w:rsidR="002333AE" w:rsidRPr="00700F5B">
        <w:rPr>
          <w:rFonts w:ascii="仿宋_GB2312" w:eastAsia="仿宋_GB2312" w:hAnsiTheme="minorEastAsia" w:cs="Times New Roman" w:hint="eastAsia"/>
          <w:color w:val="auto"/>
          <w:sz w:val="32"/>
          <w:szCs w:val="32"/>
        </w:rPr>
        <w:t>垃圾、</w:t>
      </w:r>
      <w:r w:rsidR="00066A1F" w:rsidRPr="00700F5B">
        <w:rPr>
          <w:rFonts w:ascii="仿宋_GB2312" w:eastAsia="仿宋_GB2312" w:hAnsiTheme="minorEastAsia" w:cs="Times New Roman" w:hint="eastAsia"/>
          <w:color w:val="auto"/>
          <w:sz w:val="32"/>
          <w:szCs w:val="32"/>
        </w:rPr>
        <w:t>粪便、</w:t>
      </w:r>
      <w:r w:rsidR="008109D6" w:rsidRPr="00700F5B">
        <w:rPr>
          <w:rFonts w:ascii="仿宋_GB2312" w:eastAsia="仿宋_GB2312" w:hAnsiTheme="minorEastAsia" w:cs="Times New Roman" w:hint="eastAsia"/>
          <w:color w:val="auto"/>
          <w:sz w:val="32"/>
          <w:szCs w:val="32"/>
        </w:rPr>
        <w:t>工业</w:t>
      </w:r>
      <w:r w:rsidR="00862315" w:rsidRPr="00700F5B">
        <w:rPr>
          <w:rFonts w:ascii="仿宋_GB2312" w:eastAsia="仿宋_GB2312" w:hAnsiTheme="minorEastAsia" w:cs="Times New Roman" w:hint="eastAsia"/>
          <w:color w:val="auto"/>
          <w:sz w:val="32"/>
          <w:szCs w:val="32"/>
        </w:rPr>
        <w:t>废渣、放射性物品、有毒有害</w:t>
      </w:r>
      <w:r w:rsidR="006A11CC" w:rsidRPr="00700F5B">
        <w:rPr>
          <w:rFonts w:ascii="仿宋_GB2312" w:eastAsia="仿宋_GB2312" w:hAnsiTheme="minorEastAsia" w:cs="Times New Roman" w:hint="eastAsia"/>
          <w:color w:val="auto"/>
          <w:sz w:val="32"/>
          <w:szCs w:val="32"/>
        </w:rPr>
        <w:t>废弃物</w:t>
      </w:r>
      <w:r w:rsidR="00862315" w:rsidRPr="00700F5B">
        <w:rPr>
          <w:rFonts w:ascii="仿宋_GB2312" w:eastAsia="仿宋_GB2312" w:hAnsiTheme="minorEastAsia" w:cs="Times New Roman" w:hint="eastAsia"/>
          <w:color w:val="auto"/>
          <w:sz w:val="32"/>
          <w:szCs w:val="32"/>
        </w:rPr>
        <w:t>等固体废物</w:t>
      </w:r>
      <w:r w:rsidRPr="00700F5B">
        <w:rPr>
          <w:rFonts w:ascii="仿宋_GB2312" w:eastAsia="仿宋_GB2312" w:hAnsiTheme="minorEastAsia" w:cs="Times New Roman" w:hint="eastAsia"/>
          <w:color w:val="auto"/>
          <w:sz w:val="32"/>
          <w:szCs w:val="32"/>
        </w:rPr>
        <w:t>；</w:t>
      </w:r>
    </w:p>
    <w:p w:rsidR="00A500B3" w:rsidRPr="00700F5B" w:rsidRDefault="00A500B3"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D9503C" w:rsidRPr="00700F5B">
        <w:rPr>
          <w:rFonts w:ascii="仿宋_GB2312" w:eastAsia="仿宋_GB2312" w:hAnsiTheme="minorEastAsia" w:cs="Times New Roman" w:hint="eastAsia"/>
          <w:color w:val="auto"/>
          <w:sz w:val="32"/>
          <w:szCs w:val="32"/>
        </w:rPr>
        <w:t>三</w:t>
      </w:r>
      <w:r w:rsidRPr="00700F5B">
        <w:rPr>
          <w:rFonts w:ascii="仿宋_GB2312" w:eastAsia="仿宋_GB2312" w:hAnsiTheme="minorEastAsia" w:cs="Times New Roman" w:hint="eastAsia"/>
          <w:color w:val="auto"/>
          <w:sz w:val="32"/>
          <w:szCs w:val="32"/>
        </w:rPr>
        <w:t>）从事可能严重影响</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水量或者水质的矿产勘查、</w:t>
      </w:r>
      <w:r w:rsidR="00D9503C" w:rsidRPr="00700F5B">
        <w:rPr>
          <w:rFonts w:ascii="仿宋_GB2312" w:eastAsia="仿宋_GB2312" w:hAnsiTheme="minorEastAsia" w:cs="Times New Roman" w:hint="eastAsia"/>
          <w:color w:val="auto"/>
          <w:sz w:val="32"/>
          <w:szCs w:val="32"/>
        </w:rPr>
        <w:t>采选</w:t>
      </w:r>
      <w:r w:rsidRPr="00700F5B">
        <w:rPr>
          <w:rFonts w:ascii="仿宋_GB2312" w:eastAsia="仿宋_GB2312" w:hAnsiTheme="minorEastAsia" w:cs="Times New Roman" w:hint="eastAsia"/>
          <w:color w:val="auto"/>
          <w:sz w:val="32"/>
          <w:szCs w:val="32"/>
        </w:rPr>
        <w:t>活动；</w:t>
      </w:r>
    </w:p>
    <w:p w:rsidR="00161A51" w:rsidRPr="00700F5B" w:rsidRDefault="00161A51"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D9503C" w:rsidRPr="00700F5B">
        <w:rPr>
          <w:rFonts w:ascii="仿宋_GB2312" w:eastAsia="仿宋_GB2312" w:hAnsiTheme="minorEastAsia" w:cs="Times New Roman" w:hint="eastAsia"/>
          <w:color w:val="auto"/>
          <w:sz w:val="32"/>
          <w:szCs w:val="32"/>
        </w:rPr>
        <w:t>四</w:t>
      </w:r>
      <w:r w:rsidRPr="00700F5B">
        <w:rPr>
          <w:rFonts w:ascii="仿宋_GB2312" w:eastAsia="仿宋_GB2312" w:hAnsiTheme="minorEastAsia" w:cs="Times New Roman" w:hint="eastAsia"/>
          <w:color w:val="auto"/>
          <w:sz w:val="32"/>
          <w:szCs w:val="32"/>
        </w:rPr>
        <w:t>）利用渗井、废弃矿井、废弃井孔等排放工业废水、生活污水</w:t>
      </w:r>
      <w:r w:rsidR="003773A3" w:rsidRPr="00700F5B">
        <w:rPr>
          <w:rFonts w:ascii="仿宋_GB2312" w:eastAsia="仿宋_GB2312" w:hAnsiTheme="minorEastAsia" w:cs="Times New Roman" w:hint="eastAsia"/>
          <w:color w:val="auto"/>
          <w:sz w:val="32"/>
          <w:szCs w:val="32"/>
        </w:rPr>
        <w:t>、</w:t>
      </w:r>
      <w:r w:rsidRPr="00700F5B">
        <w:rPr>
          <w:rFonts w:ascii="仿宋_GB2312" w:eastAsia="仿宋_GB2312" w:hAnsiTheme="minorEastAsia" w:cs="Times New Roman" w:hint="eastAsia"/>
          <w:color w:val="auto"/>
          <w:sz w:val="32"/>
          <w:szCs w:val="32"/>
        </w:rPr>
        <w:t>矿坑水</w:t>
      </w:r>
      <w:r w:rsidR="00770894" w:rsidRPr="00700F5B">
        <w:rPr>
          <w:rFonts w:ascii="仿宋_GB2312" w:eastAsia="仿宋_GB2312" w:hAnsiTheme="minorEastAsia" w:cs="Times New Roman" w:hint="eastAsia"/>
          <w:color w:val="auto"/>
          <w:sz w:val="32"/>
          <w:szCs w:val="32"/>
        </w:rPr>
        <w:t>；</w:t>
      </w:r>
    </w:p>
    <w:p w:rsidR="00A500B3" w:rsidRPr="00700F5B" w:rsidRDefault="00A500B3"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D9503C" w:rsidRPr="00700F5B">
        <w:rPr>
          <w:rFonts w:ascii="仿宋_GB2312" w:eastAsia="仿宋_GB2312" w:hAnsiTheme="minorEastAsia" w:cs="Times New Roman" w:hint="eastAsia"/>
          <w:color w:val="auto"/>
          <w:sz w:val="32"/>
          <w:szCs w:val="32"/>
        </w:rPr>
        <w:t>五</w:t>
      </w:r>
      <w:r w:rsidRPr="00700F5B">
        <w:rPr>
          <w:rFonts w:ascii="仿宋_GB2312" w:eastAsia="仿宋_GB2312" w:hAnsiTheme="minorEastAsia" w:cs="Times New Roman" w:hint="eastAsia"/>
          <w:color w:val="auto"/>
          <w:sz w:val="32"/>
          <w:szCs w:val="32"/>
        </w:rPr>
        <w:t>）</w:t>
      </w:r>
      <w:r w:rsidR="00100FF9" w:rsidRPr="00700F5B">
        <w:rPr>
          <w:rFonts w:ascii="仿宋_GB2312" w:eastAsia="仿宋_GB2312" w:hAnsiTheme="minorEastAsia" w:cs="Times New Roman" w:hint="eastAsia"/>
          <w:color w:val="auto"/>
          <w:sz w:val="32"/>
          <w:szCs w:val="32"/>
        </w:rPr>
        <w:t>法律、法规规定的</w:t>
      </w:r>
      <w:r w:rsidR="00513994" w:rsidRPr="00700F5B">
        <w:rPr>
          <w:rFonts w:ascii="仿宋_GB2312" w:eastAsia="仿宋_GB2312" w:hAnsiTheme="minorEastAsia" w:cs="Times New Roman" w:hint="eastAsia"/>
          <w:color w:val="auto"/>
          <w:sz w:val="32"/>
          <w:szCs w:val="32"/>
        </w:rPr>
        <w:t>其它</w:t>
      </w:r>
      <w:r w:rsidR="00100FF9" w:rsidRPr="00700F5B">
        <w:rPr>
          <w:rFonts w:ascii="仿宋_GB2312" w:eastAsia="仿宋_GB2312" w:hAnsiTheme="minorEastAsia" w:cs="Times New Roman" w:hint="eastAsia"/>
          <w:color w:val="auto"/>
          <w:sz w:val="32"/>
          <w:szCs w:val="32"/>
        </w:rPr>
        <w:t>可能污染</w:t>
      </w:r>
      <w:r w:rsidR="00EB0B17" w:rsidRPr="00700F5B">
        <w:rPr>
          <w:rFonts w:ascii="仿宋_GB2312" w:eastAsia="仿宋_GB2312" w:hAnsiTheme="minorEastAsia" w:cs="Times New Roman" w:hint="eastAsia"/>
          <w:color w:val="auto"/>
          <w:sz w:val="32"/>
          <w:szCs w:val="32"/>
        </w:rPr>
        <w:t>饮用水水源</w:t>
      </w:r>
      <w:r w:rsidR="004721C7" w:rsidRPr="00700F5B">
        <w:rPr>
          <w:rFonts w:ascii="仿宋_GB2312" w:eastAsia="仿宋_GB2312" w:hAnsiTheme="minorEastAsia" w:cs="Times New Roman" w:hint="eastAsia"/>
          <w:color w:val="auto"/>
          <w:sz w:val="32"/>
          <w:szCs w:val="32"/>
        </w:rPr>
        <w:t>的行为。</w:t>
      </w:r>
    </w:p>
    <w:p w:rsidR="00FE1D50" w:rsidRPr="00700F5B" w:rsidRDefault="00FE1D50"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C125C5" w:rsidRPr="00A8185E">
        <w:rPr>
          <w:rFonts w:ascii="黑体" w:eastAsia="黑体" w:hAnsi="黑体" w:cs="Times New Roman" w:hint="eastAsia"/>
          <w:color w:val="auto"/>
          <w:sz w:val="32"/>
          <w:szCs w:val="32"/>
        </w:rPr>
        <w:t>十</w:t>
      </w:r>
      <w:r w:rsidR="000019B0" w:rsidRPr="00A8185E">
        <w:rPr>
          <w:rFonts w:ascii="黑体" w:eastAsia="黑体" w:hAnsi="黑体" w:cs="Times New Roman" w:hint="eastAsia"/>
          <w:color w:val="auto"/>
          <w:sz w:val="32"/>
          <w:szCs w:val="32"/>
        </w:rPr>
        <w:t>五</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Pr="00700F5B">
        <w:rPr>
          <w:rFonts w:ascii="仿宋_GB2312" w:eastAsia="仿宋_GB2312" w:hAnsiTheme="minorEastAsia" w:cs="Times New Roman" w:hint="eastAsia"/>
          <w:color w:val="auto"/>
          <w:sz w:val="32"/>
          <w:szCs w:val="32"/>
        </w:rPr>
        <w:t>在</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二级保护区内，禁止下列行为：</w:t>
      </w:r>
    </w:p>
    <w:p w:rsidR="00FA5934" w:rsidRPr="00700F5B" w:rsidRDefault="00FA5934"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（一）集中式饮用水水源准保护区内禁止的行为；</w:t>
      </w:r>
    </w:p>
    <w:p w:rsidR="00FE1D50" w:rsidRPr="00700F5B" w:rsidRDefault="00FE1D50"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FA5934" w:rsidRPr="00700F5B">
        <w:rPr>
          <w:rFonts w:ascii="仿宋_GB2312" w:eastAsia="仿宋_GB2312" w:hAnsiTheme="minorEastAsia" w:cs="Times New Roman" w:hint="eastAsia"/>
          <w:color w:val="auto"/>
          <w:sz w:val="32"/>
          <w:szCs w:val="32"/>
        </w:rPr>
        <w:t>二</w:t>
      </w:r>
      <w:r w:rsidRPr="00700F5B">
        <w:rPr>
          <w:rFonts w:ascii="仿宋_GB2312" w:eastAsia="仿宋_GB2312" w:hAnsiTheme="minorEastAsia" w:cs="Times New Roman" w:hint="eastAsia"/>
          <w:color w:val="auto"/>
          <w:sz w:val="32"/>
          <w:szCs w:val="32"/>
        </w:rPr>
        <w:t>）新建、改建、扩建排放污染物的建设项目；</w:t>
      </w:r>
    </w:p>
    <w:p w:rsidR="00FE1D50" w:rsidRPr="00700F5B" w:rsidRDefault="00FE1D50"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FA5934" w:rsidRPr="00700F5B">
        <w:rPr>
          <w:rFonts w:ascii="仿宋_GB2312" w:eastAsia="仿宋_GB2312" w:hAnsiTheme="minorEastAsia" w:cs="Times New Roman" w:hint="eastAsia"/>
          <w:color w:val="auto"/>
          <w:sz w:val="32"/>
          <w:szCs w:val="32"/>
        </w:rPr>
        <w:t>三</w:t>
      </w:r>
      <w:r w:rsidRPr="00700F5B">
        <w:rPr>
          <w:rFonts w:ascii="仿宋_GB2312" w:eastAsia="仿宋_GB2312" w:hAnsiTheme="minorEastAsia" w:cs="Times New Roman" w:hint="eastAsia"/>
          <w:color w:val="auto"/>
          <w:sz w:val="32"/>
          <w:szCs w:val="32"/>
        </w:rPr>
        <w:t>）设置排污口；</w:t>
      </w:r>
    </w:p>
    <w:p w:rsidR="00FE1D50" w:rsidRPr="00700F5B" w:rsidRDefault="00FE1D50"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FA5934" w:rsidRPr="00700F5B">
        <w:rPr>
          <w:rFonts w:ascii="仿宋_GB2312" w:eastAsia="仿宋_GB2312" w:hAnsiTheme="minorEastAsia" w:cs="Times New Roman" w:hint="eastAsia"/>
          <w:color w:val="auto"/>
          <w:sz w:val="32"/>
          <w:szCs w:val="32"/>
        </w:rPr>
        <w:t>四</w:t>
      </w:r>
      <w:r w:rsidRPr="00700F5B">
        <w:rPr>
          <w:rFonts w:ascii="仿宋_GB2312" w:eastAsia="仿宋_GB2312" w:hAnsiTheme="minorEastAsia" w:cs="Times New Roman" w:hint="eastAsia"/>
          <w:color w:val="auto"/>
          <w:sz w:val="32"/>
          <w:szCs w:val="32"/>
        </w:rPr>
        <w:t>）</w:t>
      </w:r>
      <w:r w:rsidR="0098129B" w:rsidRPr="00700F5B">
        <w:rPr>
          <w:rFonts w:ascii="仿宋_GB2312" w:eastAsia="仿宋_GB2312" w:hAnsiTheme="minorEastAsia" w:cs="Times New Roman" w:hint="eastAsia"/>
          <w:color w:val="auto"/>
          <w:sz w:val="32"/>
          <w:szCs w:val="32"/>
        </w:rPr>
        <w:t>从事挖沙、取土、采石和</w:t>
      </w:r>
      <w:r w:rsidR="00513994" w:rsidRPr="00700F5B">
        <w:rPr>
          <w:rFonts w:ascii="仿宋_GB2312" w:eastAsia="仿宋_GB2312" w:hAnsiTheme="minorEastAsia" w:cs="Times New Roman" w:hint="eastAsia"/>
          <w:color w:val="auto"/>
          <w:sz w:val="32"/>
          <w:szCs w:val="32"/>
        </w:rPr>
        <w:t>其它</w:t>
      </w:r>
      <w:r w:rsidR="0098129B" w:rsidRPr="00700F5B">
        <w:rPr>
          <w:rFonts w:ascii="仿宋_GB2312" w:eastAsia="仿宋_GB2312" w:hAnsiTheme="minorEastAsia" w:cs="Times New Roman" w:hint="eastAsia"/>
          <w:color w:val="auto"/>
          <w:sz w:val="32"/>
          <w:szCs w:val="32"/>
        </w:rPr>
        <w:t>可能造成水土流失的活动；</w:t>
      </w:r>
    </w:p>
    <w:p w:rsidR="00FE1D50" w:rsidRPr="00700F5B" w:rsidRDefault="00FE1D50"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lastRenderedPageBreak/>
        <w:t>（</w:t>
      </w:r>
      <w:r w:rsidR="00FA5934" w:rsidRPr="00700F5B">
        <w:rPr>
          <w:rFonts w:ascii="仿宋_GB2312" w:eastAsia="仿宋_GB2312" w:hAnsiTheme="minorEastAsia" w:cs="Times New Roman" w:hint="eastAsia"/>
          <w:color w:val="auto"/>
          <w:sz w:val="32"/>
          <w:szCs w:val="32"/>
        </w:rPr>
        <w:t>五</w:t>
      </w:r>
      <w:r w:rsidRPr="00700F5B">
        <w:rPr>
          <w:rFonts w:ascii="仿宋_GB2312" w:eastAsia="仿宋_GB2312" w:hAnsiTheme="minorEastAsia" w:cs="Times New Roman" w:hint="eastAsia"/>
          <w:color w:val="auto"/>
          <w:sz w:val="32"/>
          <w:szCs w:val="32"/>
        </w:rPr>
        <w:t>）</w:t>
      </w:r>
      <w:r w:rsidR="003773A3" w:rsidRPr="00700F5B">
        <w:rPr>
          <w:rFonts w:ascii="仿宋_GB2312" w:eastAsia="仿宋_GB2312" w:hAnsiTheme="minorEastAsia" w:cs="Times New Roman" w:hint="eastAsia"/>
          <w:color w:val="auto"/>
          <w:sz w:val="32"/>
          <w:szCs w:val="32"/>
        </w:rPr>
        <w:t>与饮用水供水无关的</w:t>
      </w:r>
      <w:r w:rsidR="00A04934" w:rsidRPr="00700F5B">
        <w:rPr>
          <w:rFonts w:ascii="仿宋_GB2312" w:eastAsia="仿宋_GB2312" w:hAnsiTheme="minorEastAsia" w:cs="Times New Roman" w:hint="eastAsia"/>
          <w:color w:val="auto"/>
          <w:sz w:val="32"/>
          <w:szCs w:val="32"/>
        </w:rPr>
        <w:t>勘查、</w:t>
      </w:r>
      <w:r w:rsidR="0098129B" w:rsidRPr="00700F5B">
        <w:rPr>
          <w:rFonts w:ascii="仿宋_GB2312" w:eastAsia="仿宋_GB2312" w:hAnsiTheme="minorEastAsia" w:cs="Times New Roman" w:hint="eastAsia"/>
          <w:color w:val="auto"/>
          <w:sz w:val="32"/>
          <w:szCs w:val="32"/>
        </w:rPr>
        <w:t>开采矿产</w:t>
      </w:r>
      <w:r w:rsidR="00057F62" w:rsidRPr="00700F5B">
        <w:rPr>
          <w:rFonts w:ascii="仿宋_GB2312" w:eastAsia="仿宋_GB2312" w:hAnsiTheme="minorEastAsia" w:cs="Times New Roman" w:hint="eastAsia"/>
          <w:color w:val="auto"/>
          <w:sz w:val="32"/>
          <w:szCs w:val="32"/>
        </w:rPr>
        <w:t>资源活动</w:t>
      </w:r>
      <w:r w:rsidR="0098129B" w:rsidRPr="00700F5B">
        <w:rPr>
          <w:rFonts w:ascii="仿宋_GB2312" w:eastAsia="仿宋_GB2312" w:hAnsiTheme="minorEastAsia" w:cs="Times New Roman" w:hint="eastAsia"/>
          <w:color w:val="auto"/>
          <w:sz w:val="32"/>
          <w:szCs w:val="32"/>
        </w:rPr>
        <w:t>；</w:t>
      </w:r>
    </w:p>
    <w:p w:rsidR="00FE1D50" w:rsidRPr="00700F5B" w:rsidRDefault="00FE1D50"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FA5934" w:rsidRPr="00700F5B">
        <w:rPr>
          <w:rFonts w:ascii="仿宋_GB2312" w:eastAsia="仿宋_GB2312" w:hAnsiTheme="minorEastAsia" w:cs="Times New Roman" w:hint="eastAsia"/>
          <w:color w:val="auto"/>
          <w:sz w:val="32"/>
          <w:szCs w:val="32"/>
        </w:rPr>
        <w:t>六</w:t>
      </w:r>
      <w:r w:rsidRPr="00700F5B">
        <w:rPr>
          <w:rFonts w:ascii="仿宋_GB2312" w:eastAsia="仿宋_GB2312" w:hAnsiTheme="minorEastAsia" w:cs="Times New Roman" w:hint="eastAsia"/>
          <w:color w:val="auto"/>
          <w:sz w:val="32"/>
          <w:szCs w:val="32"/>
        </w:rPr>
        <w:t>）</w:t>
      </w:r>
      <w:r w:rsidR="00100FF9" w:rsidRPr="00700F5B">
        <w:rPr>
          <w:rFonts w:ascii="仿宋_GB2312" w:eastAsia="仿宋_GB2312" w:hAnsiTheme="minorEastAsia" w:cs="Times New Roman" w:hint="eastAsia"/>
          <w:color w:val="auto"/>
          <w:sz w:val="32"/>
          <w:szCs w:val="32"/>
        </w:rPr>
        <w:t>法律、法规规定的</w:t>
      </w:r>
      <w:r w:rsidR="00513994" w:rsidRPr="00700F5B">
        <w:rPr>
          <w:rFonts w:ascii="仿宋_GB2312" w:eastAsia="仿宋_GB2312" w:hAnsiTheme="minorEastAsia" w:cs="Times New Roman" w:hint="eastAsia"/>
          <w:color w:val="auto"/>
          <w:sz w:val="32"/>
          <w:szCs w:val="32"/>
        </w:rPr>
        <w:t>其它</w:t>
      </w:r>
      <w:r w:rsidR="00100FF9" w:rsidRPr="00700F5B">
        <w:rPr>
          <w:rFonts w:ascii="仿宋_GB2312" w:eastAsia="仿宋_GB2312" w:hAnsiTheme="minorEastAsia" w:cs="Times New Roman" w:hint="eastAsia"/>
          <w:color w:val="auto"/>
          <w:sz w:val="32"/>
          <w:szCs w:val="32"/>
        </w:rPr>
        <w:t>可能污染饮用水水源的行为</w:t>
      </w:r>
      <w:r w:rsidR="0098129B" w:rsidRPr="00700F5B">
        <w:rPr>
          <w:rFonts w:ascii="仿宋_GB2312" w:eastAsia="仿宋_GB2312" w:hAnsiTheme="minorEastAsia" w:cs="Times New Roman" w:hint="eastAsia"/>
          <w:color w:val="auto"/>
          <w:sz w:val="32"/>
          <w:szCs w:val="32"/>
        </w:rPr>
        <w:t>。</w:t>
      </w:r>
    </w:p>
    <w:p w:rsidR="00FE1D50" w:rsidRPr="00700F5B" w:rsidRDefault="00FE1D50"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在</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二级保护区内，已经建成的排放污染物的建设项目，由</w:t>
      </w:r>
      <w:r w:rsidR="0098129B" w:rsidRPr="00700F5B">
        <w:rPr>
          <w:rFonts w:ascii="仿宋_GB2312" w:eastAsia="仿宋_GB2312" w:hAnsiTheme="minorEastAsia" w:cs="Times New Roman" w:hint="eastAsia"/>
          <w:color w:val="auto"/>
          <w:sz w:val="32"/>
          <w:szCs w:val="32"/>
        </w:rPr>
        <w:t>旗</w:t>
      </w:r>
      <w:r w:rsidR="00B568E1" w:rsidRPr="00700F5B">
        <w:rPr>
          <w:rFonts w:ascii="仿宋_GB2312" w:eastAsia="仿宋_GB2312" w:hAnsiTheme="minorEastAsia" w:cs="Times New Roman" w:hint="eastAsia"/>
          <w:color w:val="auto"/>
          <w:sz w:val="32"/>
          <w:szCs w:val="32"/>
        </w:rPr>
        <w:t>区</w:t>
      </w:r>
      <w:r w:rsidRPr="00700F5B">
        <w:rPr>
          <w:rFonts w:ascii="仿宋_GB2312" w:eastAsia="仿宋_GB2312" w:hAnsiTheme="minorEastAsia" w:cs="Times New Roman" w:hint="eastAsia"/>
          <w:color w:val="auto"/>
          <w:sz w:val="32"/>
          <w:szCs w:val="32"/>
        </w:rPr>
        <w:t>人民政府依法责令拆除或者关闭。</w:t>
      </w:r>
    </w:p>
    <w:p w:rsidR="0098129B" w:rsidRPr="00700F5B" w:rsidRDefault="0098129B"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884B9F" w:rsidRPr="00A8185E">
        <w:rPr>
          <w:rFonts w:ascii="黑体" w:eastAsia="黑体" w:hAnsi="黑体" w:cs="Times New Roman" w:hint="eastAsia"/>
          <w:color w:val="auto"/>
          <w:sz w:val="32"/>
          <w:szCs w:val="32"/>
        </w:rPr>
        <w:t>十</w:t>
      </w:r>
      <w:r w:rsidR="000019B0" w:rsidRPr="00A8185E">
        <w:rPr>
          <w:rFonts w:ascii="黑体" w:eastAsia="黑体" w:hAnsi="黑体" w:cs="Times New Roman" w:hint="eastAsia"/>
          <w:color w:val="auto"/>
          <w:sz w:val="32"/>
          <w:szCs w:val="32"/>
        </w:rPr>
        <w:t>六</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Pr="00700F5B">
        <w:rPr>
          <w:rFonts w:ascii="仿宋_GB2312" w:eastAsia="仿宋_GB2312" w:hAnsiTheme="minorEastAsia" w:cs="Times New Roman" w:hint="eastAsia"/>
          <w:color w:val="auto"/>
          <w:sz w:val="32"/>
          <w:szCs w:val="32"/>
        </w:rPr>
        <w:t>在</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一级保护区内，禁止下列行为：</w:t>
      </w:r>
    </w:p>
    <w:p w:rsidR="00FA5934" w:rsidRPr="00700F5B" w:rsidRDefault="00FA5934" w:rsidP="000F719A">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（一）集中式饮用水水源二级保护区内禁止的行为；</w:t>
      </w:r>
    </w:p>
    <w:p w:rsidR="0098129B" w:rsidRPr="00700F5B" w:rsidRDefault="0098129B"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FA5934" w:rsidRPr="00700F5B">
        <w:rPr>
          <w:rFonts w:ascii="仿宋_GB2312" w:eastAsia="仿宋_GB2312" w:hAnsiTheme="minorEastAsia" w:cs="Times New Roman" w:hint="eastAsia"/>
          <w:color w:val="auto"/>
          <w:sz w:val="32"/>
          <w:szCs w:val="32"/>
        </w:rPr>
        <w:t>二</w:t>
      </w:r>
      <w:r w:rsidRPr="00700F5B">
        <w:rPr>
          <w:rFonts w:ascii="仿宋_GB2312" w:eastAsia="仿宋_GB2312" w:hAnsiTheme="minorEastAsia" w:cs="Times New Roman" w:hint="eastAsia"/>
          <w:color w:val="auto"/>
          <w:sz w:val="32"/>
          <w:szCs w:val="32"/>
        </w:rPr>
        <w:t>）新建、改建、扩建与供水设施和保护水源无关的建设项目；</w:t>
      </w:r>
    </w:p>
    <w:p w:rsidR="00D72D6C" w:rsidRPr="00700F5B" w:rsidRDefault="0098129B"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FA5934" w:rsidRPr="00700F5B">
        <w:rPr>
          <w:rFonts w:ascii="仿宋_GB2312" w:eastAsia="仿宋_GB2312" w:hAnsiTheme="minorEastAsia" w:cs="Times New Roman" w:hint="eastAsia"/>
          <w:color w:val="auto"/>
          <w:sz w:val="32"/>
          <w:szCs w:val="32"/>
        </w:rPr>
        <w:t>三</w:t>
      </w:r>
      <w:r w:rsidRPr="00700F5B">
        <w:rPr>
          <w:rFonts w:ascii="仿宋_GB2312" w:eastAsia="仿宋_GB2312" w:hAnsiTheme="minorEastAsia" w:cs="Times New Roman" w:hint="eastAsia"/>
          <w:color w:val="auto"/>
          <w:sz w:val="32"/>
          <w:szCs w:val="32"/>
        </w:rPr>
        <w:t>）</w:t>
      </w:r>
      <w:r w:rsidR="00D72D6C" w:rsidRPr="00700F5B">
        <w:rPr>
          <w:rFonts w:ascii="仿宋_GB2312" w:eastAsia="仿宋_GB2312" w:hAnsiTheme="minorEastAsia" w:cs="Times New Roman" w:hint="eastAsia"/>
          <w:color w:val="auto"/>
          <w:sz w:val="32"/>
          <w:szCs w:val="32"/>
        </w:rPr>
        <w:t>旅游、游泳、垂钓、露营、野炊；</w:t>
      </w:r>
    </w:p>
    <w:p w:rsidR="0098129B" w:rsidRPr="00700F5B" w:rsidRDefault="0098129B"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FA5934" w:rsidRPr="00700F5B">
        <w:rPr>
          <w:rFonts w:ascii="仿宋_GB2312" w:eastAsia="仿宋_GB2312" w:hAnsiTheme="minorEastAsia" w:cs="Times New Roman" w:hint="eastAsia"/>
          <w:color w:val="auto"/>
          <w:sz w:val="32"/>
          <w:szCs w:val="32"/>
        </w:rPr>
        <w:t>四</w:t>
      </w:r>
      <w:r w:rsidRPr="00700F5B">
        <w:rPr>
          <w:rFonts w:ascii="仿宋_GB2312" w:eastAsia="仿宋_GB2312" w:hAnsiTheme="minorEastAsia" w:cs="Times New Roman" w:hint="eastAsia"/>
          <w:color w:val="auto"/>
          <w:sz w:val="32"/>
          <w:szCs w:val="32"/>
        </w:rPr>
        <w:t>）</w:t>
      </w:r>
      <w:r w:rsidR="00D72D6C" w:rsidRPr="00700F5B">
        <w:rPr>
          <w:rFonts w:ascii="仿宋_GB2312" w:eastAsia="仿宋_GB2312" w:hAnsiTheme="minorEastAsia" w:cs="Times New Roman" w:hint="eastAsia"/>
          <w:color w:val="auto"/>
          <w:sz w:val="32"/>
          <w:szCs w:val="32"/>
        </w:rPr>
        <w:t>新建公路、铁路、桥梁、输油输气管线等</w:t>
      </w:r>
      <w:r w:rsidR="00100FF9" w:rsidRPr="00700F5B">
        <w:rPr>
          <w:rFonts w:ascii="仿宋_GB2312" w:eastAsia="仿宋_GB2312" w:hAnsiTheme="minorEastAsia" w:cs="Times New Roman" w:hint="eastAsia"/>
          <w:color w:val="auto"/>
          <w:sz w:val="32"/>
          <w:szCs w:val="32"/>
        </w:rPr>
        <w:t>。</w:t>
      </w:r>
    </w:p>
    <w:p w:rsidR="0098129B" w:rsidRPr="00700F5B" w:rsidRDefault="0098129B"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在</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一级保护区内，已经建成的与供水设施和保护水源无关的建设项目，由</w:t>
      </w:r>
      <w:r w:rsidR="00FA5934" w:rsidRPr="00700F5B">
        <w:rPr>
          <w:rFonts w:ascii="仿宋_GB2312" w:eastAsia="仿宋_GB2312" w:hAnsiTheme="minorEastAsia" w:cs="Times New Roman" w:hint="eastAsia"/>
          <w:color w:val="auto"/>
          <w:sz w:val="32"/>
          <w:szCs w:val="32"/>
        </w:rPr>
        <w:t>市、</w:t>
      </w:r>
      <w:r w:rsidR="008377B4" w:rsidRPr="00700F5B">
        <w:rPr>
          <w:rFonts w:ascii="仿宋_GB2312" w:eastAsia="仿宋_GB2312" w:hAnsiTheme="minorEastAsia" w:cs="Times New Roman" w:hint="eastAsia"/>
          <w:color w:val="auto"/>
          <w:sz w:val="32"/>
          <w:szCs w:val="32"/>
        </w:rPr>
        <w:t>旗</w:t>
      </w:r>
      <w:r w:rsidR="00B568E1" w:rsidRPr="00700F5B">
        <w:rPr>
          <w:rFonts w:ascii="仿宋_GB2312" w:eastAsia="仿宋_GB2312" w:hAnsiTheme="minorEastAsia" w:cs="Times New Roman" w:hint="eastAsia"/>
          <w:color w:val="auto"/>
          <w:sz w:val="32"/>
          <w:szCs w:val="32"/>
        </w:rPr>
        <w:t>区</w:t>
      </w:r>
      <w:r w:rsidRPr="00700F5B">
        <w:rPr>
          <w:rFonts w:ascii="仿宋_GB2312" w:eastAsia="仿宋_GB2312" w:hAnsiTheme="minorEastAsia" w:cs="Times New Roman" w:hint="eastAsia"/>
          <w:color w:val="auto"/>
          <w:sz w:val="32"/>
          <w:szCs w:val="32"/>
        </w:rPr>
        <w:t>人民政府依法责令拆除或者关闭。</w:t>
      </w:r>
    </w:p>
    <w:p w:rsidR="00667613" w:rsidRPr="00700F5B" w:rsidRDefault="00667613"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5A0BA9" w:rsidRPr="00A8185E">
        <w:rPr>
          <w:rFonts w:ascii="黑体" w:eastAsia="黑体" w:hAnsi="黑体" w:cs="Times New Roman" w:hint="eastAsia"/>
          <w:color w:val="auto"/>
          <w:sz w:val="32"/>
          <w:szCs w:val="32"/>
        </w:rPr>
        <w:t>十</w:t>
      </w:r>
      <w:r w:rsidR="000019B0" w:rsidRPr="00A8185E">
        <w:rPr>
          <w:rFonts w:ascii="黑体" w:eastAsia="黑体" w:hAnsi="黑体" w:cs="Times New Roman" w:hint="eastAsia"/>
          <w:color w:val="auto"/>
          <w:sz w:val="32"/>
          <w:szCs w:val="32"/>
        </w:rPr>
        <w:t>七</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b/>
          <w:color w:val="auto"/>
          <w:sz w:val="32"/>
          <w:szCs w:val="32"/>
        </w:rPr>
        <w:t xml:space="preserve"> </w:t>
      </w:r>
      <w:r w:rsidR="00FB4959" w:rsidRPr="00700F5B">
        <w:rPr>
          <w:rFonts w:ascii="仿宋_GB2312" w:eastAsia="仿宋_GB2312" w:hAnsiTheme="minorEastAsia" w:cs="Times New Roman" w:hint="eastAsia"/>
          <w:color w:val="auto"/>
          <w:sz w:val="32"/>
          <w:szCs w:val="32"/>
        </w:rPr>
        <w:t>新建、改建、扩建</w:t>
      </w:r>
      <w:r w:rsidR="00EB0B17" w:rsidRPr="00700F5B">
        <w:rPr>
          <w:rFonts w:ascii="仿宋_GB2312" w:eastAsia="仿宋_GB2312" w:hAnsiTheme="minorEastAsia" w:cs="Times New Roman" w:hint="eastAsia"/>
          <w:color w:val="auto"/>
          <w:sz w:val="32"/>
          <w:szCs w:val="32"/>
        </w:rPr>
        <w:t>集中式饮用水水源</w:t>
      </w:r>
      <w:r w:rsidR="00FB4959" w:rsidRPr="00700F5B">
        <w:rPr>
          <w:rFonts w:ascii="仿宋_GB2312" w:eastAsia="仿宋_GB2312" w:hAnsiTheme="minorEastAsia" w:cs="Times New Roman" w:hint="eastAsia"/>
          <w:color w:val="auto"/>
          <w:sz w:val="32"/>
          <w:szCs w:val="32"/>
        </w:rPr>
        <w:t>工程应当符合</w:t>
      </w:r>
      <w:r w:rsidR="004C23D8" w:rsidRPr="00700F5B">
        <w:rPr>
          <w:rFonts w:ascii="仿宋_GB2312" w:eastAsia="仿宋_GB2312" w:hAnsiTheme="minorEastAsia" w:cs="Times New Roman" w:hint="eastAsia"/>
          <w:color w:val="auto"/>
          <w:sz w:val="32"/>
          <w:szCs w:val="32"/>
        </w:rPr>
        <w:t>生态环境保护规划、水资源综合规划、水功能区划、中长期城乡供水水源规划等</w:t>
      </w:r>
      <w:r w:rsidR="00FB4959" w:rsidRPr="00700F5B">
        <w:rPr>
          <w:rFonts w:ascii="仿宋_GB2312" w:eastAsia="仿宋_GB2312" w:hAnsiTheme="minorEastAsia" w:cs="Times New Roman" w:hint="eastAsia"/>
          <w:color w:val="auto"/>
          <w:sz w:val="32"/>
          <w:szCs w:val="32"/>
        </w:rPr>
        <w:t>，进行建设项目水资源论证，办理取水许可审批手续。</w:t>
      </w:r>
    </w:p>
    <w:p w:rsidR="00FB4959" w:rsidRDefault="00C125C5"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5A0BA9" w:rsidRPr="00A8185E">
        <w:rPr>
          <w:rFonts w:ascii="黑体" w:eastAsia="黑体" w:hAnsi="黑体" w:cs="Times New Roman" w:hint="eastAsia"/>
          <w:color w:val="auto"/>
          <w:sz w:val="32"/>
          <w:szCs w:val="32"/>
        </w:rPr>
        <w:t>十</w:t>
      </w:r>
      <w:r w:rsidR="000019B0" w:rsidRPr="00A8185E">
        <w:rPr>
          <w:rFonts w:ascii="黑体" w:eastAsia="黑体" w:hAnsi="黑体" w:cs="Times New Roman" w:hint="eastAsia"/>
          <w:color w:val="auto"/>
          <w:sz w:val="32"/>
          <w:szCs w:val="32"/>
        </w:rPr>
        <w:t>八</w:t>
      </w:r>
      <w:r w:rsidR="005A0BA9" w:rsidRPr="00A8185E">
        <w:rPr>
          <w:rFonts w:ascii="黑体" w:eastAsia="黑体" w:hAnsi="黑体" w:cs="Times New Roman" w:hint="eastAsia"/>
          <w:color w:val="auto"/>
          <w:sz w:val="32"/>
          <w:szCs w:val="32"/>
        </w:rPr>
        <w:t>条</w:t>
      </w:r>
      <w:r w:rsidR="001C6B75" w:rsidRPr="00700F5B">
        <w:rPr>
          <w:rFonts w:ascii="仿宋_GB2312" w:eastAsia="仿宋_GB2312" w:hAnsiTheme="minorEastAsia" w:cs="Times New Roman"/>
          <w:b/>
          <w:color w:val="auto"/>
          <w:sz w:val="32"/>
          <w:szCs w:val="32"/>
        </w:rPr>
        <w:t xml:space="preserve"> </w:t>
      </w:r>
      <w:r w:rsidR="00EB0B17" w:rsidRPr="00700F5B">
        <w:rPr>
          <w:rFonts w:ascii="仿宋_GB2312" w:eastAsia="仿宋_GB2312" w:hAnsiTheme="minorEastAsia" w:cs="Times New Roman" w:hint="eastAsia"/>
          <w:color w:val="auto"/>
          <w:sz w:val="32"/>
          <w:szCs w:val="32"/>
        </w:rPr>
        <w:t>集中式饮用水水源</w:t>
      </w:r>
      <w:r w:rsidR="00FB4959" w:rsidRPr="00700F5B">
        <w:rPr>
          <w:rFonts w:ascii="仿宋_GB2312" w:eastAsia="仿宋_GB2312" w:hAnsiTheme="minorEastAsia" w:cs="Times New Roman" w:hint="eastAsia"/>
          <w:color w:val="auto"/>
          <w:sz w:val="32"/>
          <w:szCs w:val="32"/>
        </w:rPr>
        <w:t>保护工程应当与</w:t>
      </w:r>
      <w:r w:rsidR="00EB0B17" w:rsidRPr="00700F5B">
        <w:rPr>
          <w:rFonts w:ascii="仿宋_GB2312" w:eastAsia="仿宋_GB2312" w:hAnsiTheme="minorEastAsia" w:cs="Times New Roman" w:hint="eastAsia"/>
          <w:color w:val="auto"/>
          <w:sz w:val="32"/>
          <w:szCs w:val="32"/>
        </w:rPr>
        <w:t>集中式饮用水水源</w:t>
      </w:r>
      <w:r w:rsidR="00FB4959" w:rsidRPr="00700F5B">
        <w:rPr>
          <w:rFonts w:ascii="仿宋_GB2312" w:eastAsia="仿宋_GB2312" w:hAnsiTheme="minorEastAsia" w:cs="Times New Roman" w:hint="eastAsia"/>
          <w:color w:val="auto"/>
          <w:sz w:val="32"/>
          <w:szCs w:val="32"/>
        </w:rPr>
        <w:t>工程同时设计、同时施工、同时投入使用。</w:t>
      </w:r>
    </w:p>
    <w:p w:rsidR="00A8185E" w:rsidRPr="00700F5B" w:rsidRDefault="00A8185E" w:rsidP="00A8185E">
      <w:pPr>
        <w:pStyle w:val="a5"/>
        <w:spacing w:line="560" w:lineRule="exact"/>
        <w:ind w:firstLineChars="200" w:firstLine="640"/>
        <w:rPr>
          <w:rFonts w:ascii="仿宋_GB2312" w:eastAsia="仿宋_GB2312" w:hAnsiTheme="minorEastAsia" w:cs="Times New Roman"/>
          <w:color w:val="auto"/>
          <w:sz w:val="32"/>
          <w:szCs w:val="32"/>
        </w:rPr>
      </w:pPr>
    </w:p>
    <w:p w:rsidR="00362113" w:rsidRPr="00A8185E" w:rsidRDefault="00362113" w:rsidP="004A2449">
      <w:pPr>
        <w:pStyle w:val="1"/>
        <w:spacing w:before="0" w:after="0" w:line="560" w:lineRule="exact"/>
        <w:jc w:val="center"/>
        <w:rPr>
          <w:rFonts w:ascii="黑体" w:eastAsia="黑体" w:hAnsi="黑体"/>
          <w:b w:val="0"/>
          <w:sz w:val="32"/>
          <w:szCs w:val="32"/>
        </w:rPr>
      </w:pPr>
      <w:r w:rsidRPr="00A8185E">
        <w:rPr>
          <w:rFonts w:ascii="黑体" w:eastAsia="黑体" w:hAnsi="黑体" w:hint="eastAsia"/>
          <w:b w:val="0"/>
          <w:sz w:val="32"/>
          <w:szCs w:val="32"/>
        </w:rPr>
        <w:t>第四章</w:t>
      </w:r>
      <w:r w:rsidR="00290DD9" w:rsidRPr="00A8185E">
        <w:rPr>
          <w:rFonts w:ascii="黑体" w:eastAsia="黑体" w:hAnsi="黑体"/>
          <w:b w:val="0"/>
          <w:sz w:val="32"/>
          <w:szCs w:val="32"/>
        </w:rPr>
        <w:t xml:space="preserve"> </w:t>
      </w:r>
      <w:r w:rsidRPr="00A8185E">
        <w:rPr>
          <w:rFonts w:ascii="黑体" w:eastAsia="黑体" w:hAnsi="黑体" w:hint="eastAsia"/>
          <w:b w:val="0"/>
          <w:sz w:val="32"/>
          <w:szCs w:val="32"/>
        </w:rPr>
        <w:t>监督管理</w:t>
      </w:r>
    </w:p>
    <w:p w:rsidR="00A8185E" w:rsidRPr="00A8185E" w:rsidRDefault="00A8185E" w:rsidP="00A8185E"/>
    <w:p w:rsidR="009B3959" w:rsidRPr="00700F5B" w:rsidRDefault="00856A03" w:rsidP="00A8185E">
      <w:pPr>
        <w:pStyle w:val="a5"/>
        <w:spacing w:line="560" w:lineRule="exact"/>
        <w:ind w:firstLineChars="200" w:firstLine="640"/>
        <w:rPr>
          <w:rFonts w:ascii="仿宋_GB2312" w:eastAsia="仿宋_GB2312" w:hAnsiTheme="minorEastAsia" w:cs="Times New Roman"/>
          <w:bCs/>
          <w:color w:val="auto"/>
          <w:sz w:val="32"/>
          <w:szCs w:val="32"/>
        </w:rPr>
      </w:pPr>
      <w:r w:rsidRPr="00A8185E">
        <w:rPr>
          <w:rFonts w:ascii="黑体" w:eastAsia="黑体" w:hAnsi="黑体" w:cs="Times New Roman" w:hint="eastAsia"/>
          <w:color w:val="auto"/>
          <w:sz w:val="32"/>
          <w:szCs w:val="32"/>
        </w:rPr>
        <w:lastRenderedPageBreak/>
        <w:t>第</w:t>
      </w:r>
      <w:r w:rsidR="000019B0" w:rsidRPr="00A8185E">
        <w:rPr>
          <w:rFonts w:ascii="黑体" w:eastAsia="黑体" w:hAnsi="黑体" w:cs="Times New Roman" w:hint="eastAsia"/>
          <w:color w:val="auto"/>
          <w:sz w:val="32"/>
          <w:szCs w:val="32"/>
        </w:rPr>
        <w:t>十九</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b/>
          <w:bCs/>
          <w:color w:val="auto"/>
          <w:sz w:val="32"/>
          <w:szCs w:val="32"/>
        </w:rPr>
        <w:t xml:space="preserve"> </w:t>
      </w:r>
      <w:r w:rsidR="000019B0" w:rsidRPr="00700F5B">
        <w:rPr>
          <w:rFonts w:ascii="仿宋_GB2312" w:eastAsia="仿宋_GB2312" w:hAnsiTheme="minorEastAsia" w:cs="Times New Roman" w:hint="eastAsia"/>
          <w:color w:val="auto"/>
          <w:sz w:val="32"/>
          <w:szCs w:val="32"/>
        </w:rPr>
        <w:t>市、</w:t>
      </w:r>
      <w:r w:rsidR="00985E77" w:rsidRPr="00700F5B">
        <w:rPr>
          <w:rFonts w:ascii="仿宋_GB2312" w:eastAsia="仿宋_GB2312" w:hAnsiTheme="minorEastAsia" w:cs="Times New Roman" w:hint="eastAsia"/>
          <w:bCs/>
          <w:color w:val="auto"/>
          <w:sz w:val="32"/>
          <w:szCs w:val="32"/>
        </w:rPr>
        <w:t>旗区人民政府对</w:t>
      </w:r>
      <w:r w:rsidR="009B3959" w:rsidRPr="00700F5B">
        <w:rPr>
          <w:rFonts w:ascii="仿宋_GB2312" w:eastAsia="仿宋_GB2312" w:hAnsiTheme="minorEastAsia" w:cs="Times New Roman" w:hint="eastAsia"/>
          <w:bCs/>
          <w:color w:val="auto"/>
          <w:sz w:val="32"/>
          <w:szCs w:val="32"/>
        </w:rPr>
        <w:t>饮水安全负责，</w:t>
      </w:r>
      <w:r w:rsidR="00216B07" w:rsidRPr="00700F5B">
        <w:rPr>
          <w:rFonts w:ascii="仿宋_GB2312" w:eastAsia="仿宋_GB2312" w:hAnsiTheme="minorEastAsia" w:cs="Times New Roman" w:hint="eastAsia"/>
          <w:color w:val="auto"/>
          <w:sz w:val="32"/>
          <w:szCs w:val="32"/>
        </w:rPr>
        <w:t>加大对集中式饮用水水源保护的财政投入，将集中式饮用水水源保护纳入国民经济和社会发展规划、</w:t>
      </w:r>
      <w:r w:rsidR="005A0BA9" w:rsidRPr="00700F5B">
        <w:rPr>
          <w:rFonts w:ascii="仿宋_GB2312" w:eastAsia="仿宋_GB2312" w:hAnsiTheme="minorEastAsia" w:cs="Times New Roman" w:hint="eastAsia"/>
          <w:color w:val="auto"/>
          <w:sz w:val="32"/>
          <w:szCs w:val="32"/>
        </w:rPr>
        <w:t>国土空间规划</w:t>
      </w:r>
      <w:r w:rsidR="00216B07" w:rsidRPr="00700F5B">
        <w:rPr>
          <w:rFonts w:ascii="仿宋_GB2312" w:eastAsia="仿宋_GB2312" w:hAnsiTheme="minorEastAsia" w:cs="Times New Roman" w:hint="eastAsia"/>
          <w:color w:val="auto"/>
          <w:sz w:val="32"/>
          <w:szCs w:val="32"/>
        </w:rPr>
        <w:t>、</w:t>
      </w:r>
      <w:r w:rsidR="00E43E53" w:rsidRPr="00700F5B">
        <w:rPr>
          <w:rFonts w:ascii="仿宋_GB2312" w:eastAsia="仿宋_GB2312" w:hAnsiTheme="minorEastAsia" w:cs="Times New Roman" w:hint="eastAsia"/>
          <w:color w:val="auto"/>
          <w:sz w:val="32"/>
          <w:szCs w:val="32"/>
        </w:rPr>
        <w:t>矿产资源总体规划、</w:t>
      </w:r>
      <w:r w:rsidR="00216B07" w:rsidRPr="00700F5B">
        <w:rPr>
          <w:rFonts w:ascii="仿宋_GB2312" w:eastAsia="仿宋_GB2312" w:hAnsiTheme="minorEastAsia" w:cs="Times New Roman" w:hint="eastAsia"/>
          <w:color w:val="auto"/>
          <w:sz w:val="32"/>
          <w:szCs w:val="32"/>
        </w:rPr>
        <w:t>生态环境保护规划、水资源综合规划、水功能区划、中长期城乡供水水源规划等。</w:t>
      </w:r>
      <w:r w:rsidR="000126E6" w:rsidRPr="00700F5B">
        <w:rPr>
          <w:rFonts w:ascii="仿宋_GB2312" w:eastAsia="仿宋_GB2312" w:hAnsiTheme="minorEastAsia" w:cs="Times New Roman" w:hint="eastAsia"/>
          <w:bCs/>
          <w:color w:val="auto"/>
          <w:sz w:val="32"/>
          <w:szCs w:val="32"/>
        </w:rPr>
        <w:t>应当</w:t>
      </w:r>
      <w:r w:rsidR="00985E77" w:rsidRPr="00700F5B">
        <w:rPr>
          <w:rFonts w:ascii="仿宋_GB2312" w:eastAsia="仿宋_GB2312" w:hAnsiTheme="minorEastAsia" w:cs="Times New Roman" w:hint="eastAsia"/>
          <w:bCs/>
          <w:color w:val="auto"/>
          <w:sz w:val="32"/>
          <w:szCs w:val="32"/>
        </w:rPr>
        <w:t>公布辖区内</w:t>
      </w:r>
      <w:r w:rsidR="00EB0B17" w:rsidRPr="00700F5B">
        <w:rPr>
          <w:rFonts w:ascii="仿宋_GB2312" w:eastAsia="仿宋_GB2312" w:hAnsiTheme="minorEastAsia" w:cs="Times New Roman" w:hint="eastAsia"/>
          <w:bCs/>
          <w:color w:val="auto"/>
          <w:sz w:val="32"/>
          <w:szCs w:val="32"/>
        </w:rPr>
        <w:t>集中式饮用水水源</w:t>
      </w:r>
      <w:r w:rsidR="00985E77" w:rsidRPr="00700F5B">
        <w:rPr>
          <w:rFonts w:ascii="仿宋_GB2312" w:eastAsia="仿宋_GB2312" w:hAnsiTheme="minorEastAsia" w:cs="Times New Roman" w:hint="eastAsia"/>
          <w:bCs/>
          <w:color w:val="auto"/>
          <w:sz w:val="32"/>
          <w:szCs w:val="32"/>
        </w:rPr>
        <w:t>名录和保护区范围</w:t>
      </w:r>
      <w:r w:rsidR="00FA4C1E" w:rsidRPr="00700F5B">
        <w:rPr>
          <w:rFonts w:ascii="仿宋_GB2312" w:eastAsia="仿宋_GB2312" w:hAnsiTheme="minorEastAsia" w:cs="Times New Roman" w:hint="eastAsia"/>
          <w:bCs/>
          <w:color w:val="auto"/>
          <w:sz w:val="32"/>
          <w:szCs w:val="32"/>
        </w:rPr>
        <w:t>，</w:t>
      </w:r>
      <w:r w:rsidR="000126E6" w:rsidRPr="00700F5B">
        <w:rPr>
          <w:rFonts w:ascii="仿宋_GB2312" w:eastAsia="仿宋_GB2312" w:hAnsiTheme="minorEastAsia" w:cs="Times New Roman" w:hint="eastAsia"/>
          <w:bCs/>
          <w:color w:val="auto"/>
          <w:sz w:val="32"/>
          <w:szCs w:val="32"/>
        </w:rPr>
        <w:t>组织制定饮用水</w:t>
      </w:r>
      <w:r w:rsidR="008447EB" w:rsidRPr="00700F5B">
        <w:rPr>
          <w:rFonts w:ascii="仿宋_GB2312" w:eastAsia="仿宋_GB2312" w:hAnsiTheme="minorEastAsia" w:cs="Times New Roman" w:hint="eastAsia"/>
          <w:bCs/>
          <w:color w:val="auto"/>
          <w:sz w:val="32"/>
          <w:szCs w:val="32"/>
        </w:rPr>
        <w:t>安全突发</w:t>
      </w:r>
      <w:r w:rsidR="000126E6" w:rsidRPr="00700F5B">
        <w:rPr>
          <w:rFonts w:ascii="仿宋_GB2312" w:eastAsia="仿宋_GB2312" w:hAnsiTheme="minorEastAsia" w:cs="Times New Roman" w:hint="eastAsia"/>
          <w:bCs/>
          <w:color w:val="auto"/>
          <w:sz w:val="32"/>
          <w:szCs w:val="32"/>
        </w:rPr>
        <w:t>事件应急预案，</w:t>
      </w:r>
      <w:r w:rsidR="00216B07" w:rsidRPr="00700F5B">
        <w:rPr>
          <w:rFonts w:ascii="仿宋_GB2312" w:eastAsia="仿宋_GB2312" w:hAnsiTheme="minorEastAsia" w:cs="Times New Roman" w:hint="eastAsia"/>
          <w:bCs/>
          <w:color w:val="auto"/>
          <w:sz w:val="32"/>
          <w:szCs w:val="32"/>
        </w:rPr>
        <w:t>提高对饮用水</w:t>
      </w:r>
      <w:r w:rsidR="00057F62" w:rsidRPr="00700F5B">
        <w:rPr>
          <w:rFonts w:ascii="仿宋_GB2312" w:eastAsia="仿宋_GB2312" w:hAnsiTheme="minorEastAsia" w:cs="Times New Roman" w:hint="eastAsia"/>
          <w:bCs/>
          <w:color w:val="auto"/>
          <w:sz w:val="32"/>
          <w:szCs w:val="32"/>
        </w:rPr>
        <w:t>水</w:t>
      </w:r>
      <w:r w:rsidR="00216B07" w:rsidRPr="00700F5B">
        <w:rPr>
          <w:rFonts w:ascii="仿宋_GB2312" w:eastAsia="仿宋_GB2312" w:hAnsiTheme="minorEastAsia" w:cs="Times New Roman" w:hint="eastAsia"/>
          <w:bCs/>
          <w:color w:val="auto"/>
          <w:sz w:val="32"/>
          <w:szCs w:val="32"/>
        </w:rPr>
        <w:t>源突发事件的防范和处理能力</w:t>
      </w:r>
      <w:r w:rsidR="000126E6" w:rsidRPr="00700F5B">
        <w:rPr>
          <w:rFonts w:ascii="仿宋_GB2312" w:eastAsia="仿宋_GB2312" w:hAnsiTheme="minorEastAsia" w:cs="Times New Roman" w:hint="eastAsia"/>
          <w:bCs/>
          <w:color w:val="auto"/>
          <w:sz w:val="32"/>
          <w:szCs w:val="32"/>
        </w:rPr>
        <w:t>。</w:t>
      </w:r>
    </w:p>
    <w:p w:rsidR="001A2805" w:rsidRPr="00700F5B" w:rsidRDefault="001A2805"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01140A" w:rsidRPr="00A8185E">
        <w:rPr>
          <w:rFonts w:ascii="黑体" w:eastAsia="黑体" w:hAnsi="黑体" w:cs="Times New Roman" w:hint="eastAsia"/>
          <w:color w:val="auto"/>
          <w:sz w:val="32"/>
          <w:szCs w:val="32"/>
        </w:rPr>
        <w:t>二十</w:t>
      </w:r>
      <w:r w:rsidRPr="00A8185E">
        <w:rPr>
          <w:rFonts w:ascii="黑体" w:eastAsia="黑体" w:hAnsi="黑体" w:cs="Times New Roman" w:hint="eastAsia"/>
          <w:color w:val="auto"/>
          <w:sz w:val="32"/>
          <w:szCs w:val="32"/>
        </w:rPr>
        <w:t>条</w:t>
      </w:r>
      <w:r w:rsidRPr="00700F5B">
        <w:rPr>
          <w:rFonts w:ascii="仿宋_GB2312" w:eastAsia="仿宋_GB2312" w:hAnsiTheme="minorEastAsia" w:cs="Times New Roman"/>
          <w:color w:val="auto"/>
          <w:sz w:val="32"/>
          <w:szCs w:val="32"/>
        </w:rPr>
        <w:t xml:space="preserve"> 市、旗区人民政府应当实行集中式饮用水水源保护工作目标责任制和考核评价制度，将集中式饮用水水源保护目标完成情况作为对本级人民政府有关部门及其负责人和下一级人民政府及其负责人的考核内容。考核结果应当向社会公开。</w:t>
      </w:r>
    </w:p>
    <w:p w:rsidR="00171EEE" w:rsidRPr="00700F5B" w:rsidRDefault="001A2805" w:rsidP="004A2449">
      <w:pPr>
        <w:pStyle w:val="a5"/>
        <w:spacing w:line="560" w:lineRule="exact"/>
        <w:ind w:firstLine="48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01140A" w:rsidRPr="00A8185E">
        <w:rPr>
          <w:rFonts w:ascii="黑体" w:eastAsia="黑体" w:hAnsi="黑体" w:cs="Times New Roman" w:hint="eastAsia"/>
          <w:color w:val="auto"/>
          <w:sz w:val="32"/>
          <w:szCs w:val="32"/>
        </w:rPr>
        <w:t>二十</w:t>
      </w:r>
      <w:r w:rsidR="000019B0" w:rsidRPr="00A8185E">
        <w:rPr>
          <w:rFonts w:ascii="黑体" w:eastAsia="黑体" w:hAnsi="黑体" w:cs="Times New Roman" w:hint="eastAsia"/>
          <w:color w:val="auto"/>
          <w:sz w:val="32"/>
          <w:szCs w:val="32"/>
        </w:rPr>
        <w:t>一</w:t>
      </w:r>
      <w:r w:rsidRPr="00A8185E">
        <w:rPr>
          <w:rFonts w:ascii="黑体" w:eastAsia="黑体" w:hAnsi="黑体" w:cs="Times New Roman" w:hint="eastAsia"/>
          <w:color w:val="auto"/>
          <w:sz w:val="32"/>
          <w:szCs w:val="32"/>
        </w:rPr>
        <w:t>条</w:t>
      </w:r>
      <w:r w:rsidRPr="00700F5B">
        <w:rPr>
          <w:rFonts w:ascii="仿宋_GB2312" w:eastAsia="仿宋_GB2312" w:hAnsiTheme="minorEastAsia" w:cs="Times New Roman"/>
          <w:color w:val="auto"/>
          <w:sz w:val="32"/>
          <w:szCs w:val="32"/>
        </w:rPr>
        <w:t xml:space="preserve"> </w:t>
      </w:r>
      <w:r w:rsidR="00171EEE" w:rsidRPr="00700F5B">
        <w:rPr>
          <w:rFonts w:ascii="仿宋_GB2312" w:eastAsia="仿宋_GB2312" w:hAnsiTheme="minorEastAsia" w:cs="Times New Roman" w:hint="eastAsia"/>
          <w:color w:val="auto"/>
          <w:sz w:val="32"/>
          <w:szCs w:val="32"/>
        </w:rPr>
        <w:t>跨区域取水</w:t>
      </w:r>
      <w:r w:rsidRPr="00700F5B">
        <w:rPr>
          <w:rFonts w:ascii="仿宋_GB2312" w:eastAsia="仿宋_GB2312" w:hAnsiTheme="minorEastAsia" w:cs="Times New Roman" w:hint="eastAsia"/>
          <w:color w:val="auto"/>
          <w:sz w:val="32"/>
          <w:szCs w:val="32"/>
        </w:rPr>
        <w:t>实行集中式饮用水水源生态保护补偿机制，谁受益谁补偿，专款专用，合理确定生态保护补偿主体、方式、范围、标准和对象，统筹安排生态保护补偿专项资金。</w:t>
      </w:r>
    </w:p>
    <w:p w:rsidR="001A2805" w:rsidRPr="00700F5B" w:rsidRDefault="00171EEE" w:rsidP="004A2449">
      <w:pPr>
        <w:pStyle w:val="a5"/>
        <w:spacing w:line="560" w:lineRule="exact"/>
        <w:ind w:firstLine="48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跨区域供水的市级集中式饮用水水源</w:t>
      </w:r>
      <w:r w:rsidR="001A2805" w:rsidRPr="00700F5B">
        <w:rPr>
          <w:rFonts w:ascii="仿宋_GB2312" w:eastAsia="仿宋_GB2312" w:hAnsiTheme="minorEastAsia" w:cs="Times New Roman" w:hint="eastAsia"/>
          <w:color w:val="auto"/>
          <w:sz w:val="32"/>
          <w:szCs w:val="32"/>
        </w:rPr>
        <w:t>生态保护补偿专项资金的筹集、使用、管理等具体</w:t>
      </w:r>
      <w:r w:rsidR="00513994" w:rsidRPr="00700F5B">
        <w:rPr>
          <w:rFonts w:ascii="仿宋_GB2312" w:eastAsia="仿宋_GB2312" w:hAnsiTheme="minorEastAsia" w:cs="Times New Roman" w:hint="eastAsia"/>
          <w:color w:val="auto"/>
          <w:sz w:val="32"/>
          <w:szCs w:val="32"/>
        </w:rPr>
        <w:t>方案</w:t>
      </w:r>
      <w:r w:rsidR="001A2805" w:rsidRPr="00700F5B">
        <w:rPr>
          <w:rFonts w:ascii="仿宋_GB2312" w:eastAsia="仿宋_GB2312" w:hAnsiTheme="minorEastAsia" w:cs="Times New Roman" w:hint="eastAsia"/>
          <w:color w:val="auto"/>
          <w:sz w:val="32"/>
          <w:szCs w:val="32"/>
        </w:rPr>
        <w:t>，由市人民政府制定。</w:t>
      </w:r>
    </w:p>
    <w:p w:rsidR="00171EEE" w:rsidRPr="00700F5B" w:rsidRDefault="00171EEE" w:rsidP="004A2449">
      <w:pPr>
        <w:pStyle w:val="a5"/>
        <w:spacing w:line="560" w:lineRule="exact"/>
        <w:ind w:firstLine="48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跨区域供水的城镇及以下集中式饮用水水源生态保护补偿专项资金的筹集、使用、管理等具体</w:t>
      </w:r>
      <w:r w:rsidR="00513994" w:rsidRPr="00700F5B">
        <w:rPr>
          <w:rFonts w:ascii="仿宋_GB2312" w:eastAsia="仿宋_GB2312" w:hAnsiTheme="minorEastAsia" w:cs="Times New Roman" w:hint="eastAsia"/>
          <w:color w:val="auto"/>
          <w:sz w:val="32"/>
          <w:szCs w:val="32"/>
        </w:rPr>
        <w:t>方案</w:t>
      </w:r>
      <w:r w:rsidRPr="00700F5B">
        <w:rPr>
          <w:rFonts w:ascii="仿宋_GB2312" w:eastAsia="仿宋_GB2312" w:hAnsiTheme="minorEastAsia" w:cs="Times New Roman" w:hint="eastAsia"/>
          <w:color w:val="auto"/>
          <w:sz w:val="32"/>
          <w:szCs w:val="32"/>
        </w:rPr>
        <w:t>，由用水地旗区人民政府协商供水地旗区人民政府制定。</w:t>
      </w:r>
    </w:p>
    <w:p w:rsidR="001A2805" w:rsidRPr="00700F5B" w:rsidRDefault="001A2805" w:rsidP="004A2449">
      <w:pPr>
        <w:pStyle w:val="a5"/>
        <w:spacing w:line="560" w:lineRule="exact"/>
        <w:ind w:firstLine="48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01140A" w:rsidRPr="00A8185E">
        <w:rPr>
          <w:rFonts w:ascii="黑体" w:eastAsia="黑体" w:hAnsi="黑体" w:cs="Times New Roman" w:hint="eastAsia"/>
          <w:color w:val="auto"/>
          <w:sz w:val="32"/>
          <w:szCs w:val="32"/>
        </w:rPr>
        <w:t>二十</w:t>
      </w:r>
      <w:r w:rsidR="000019B0" w:rsidRPr="00A8185E">
        <w:rPr>
          <w:rFonts w:ascii="黑体" w:eastAsia="黑体" w:hAnsi="黑体" w:cs="Times New Roman" w:hint="eastAsia"/>
          <w:color w:val="auto"/>
          <w:sz w:val="32"/>
          <w:szCs w:val="32"/>
        </w:rPr>
        <w:t>二</w:t>
      </w:r>
      <w:r w:rsidRPr="00A8185E">
        <w:rPr>
          <w:rFonts w:ascii="黑体" w:eastAsia="黑体" w:hAnsi="黑体" w:cs="Times New Roman" w:hint="eastAsia"/>
          <w:color w:val="auto"/>
          <w:sz w:val="32"/>
          <w:szCs w:val="32"/>
        </w:rPr>
        <w:t>条</w:t>
      </w:r>
      <w:r w:rsidRPr="00700F5B">
        <w:rPr>
          <w:rFonts w:ascii="仿宋_GB2312" w:eastAsia="仿宋_GB2312" w:hAnsiTheme="minorEastAsia" w:cs="Times New Roman"/>
          <w:color w:val="auto"/>
          <w:sz w:val="32"/>
          <w:szCs w:val="32"/>
        </w:rPr>
        <w:t xml:space="preserve"> </w:t>
      </w:r>
      <w:r w:rsidR="00325EE2" w:rsidRPr="00700F5B">
        <w:rPr>
          <w:rFonts w:ascii="仿宋_GB2312" w:eastAsia="仿宋_GB2312" w:hAnsiTheme="minorEastAsia" w:cs="Times New Roman" w:hint="eastAsia"/>
          <w:color w:val="auto"/>
          <w:sz w:val="32"/>
          <w:szCs w:val="32"/>
        </w:rPr>
        <w:t>供水水源单一的地区，旗区人民政府应当建设好</w:t>
      </w:r>
      <w:r w:rsidR="00325EE2" w:rsidRPr="00700F5B">
        <w:rPr>
          <w:rFonts w:ascii="仿宋_GB2312" w:eastAsia="仿宋_GB2312" w:hAnsiTheme="minorEastAsia" w:cs="Times New Roman" w:hint="eastAsia"/>
          <w:bCs/>
          <w:color w:val="auto"/>
          <w:sz w:val="32"/>
          <w:szCs w:val="32"/>
        </w:rPr>
        <w:t>应急备用水源，并加强对应急备用水源的维护和管理。</w:t>
      </w:r>
      <w:r w:rsidR="00325EE2" w:rsidRPr="00700F5B">
        <w:rPr>
          <w:rFonts w:ascii="仿宋_GB2312" w:eastAsia="仿宋_GB2312" w:hAnsiTheme="minorEastAsia" w:cs="Times New Roman" w:hint="eastAsia"/>
          <w:bCs/>
          <w:color w:val="auto"/>
          <w:sz w:val="32"/>
          <w:szCs w:val="32"/>
        </w:rPr>
        <w:lastRenderedPageBreak/>
        <w:t>有条件的地区可以采取城镇供水管网延伸或者跨</w:t>
      </w:r>
      <w:r w:rsidR="00513994" w:rsidRPr="00700F5B">
        <w:rPr>
          <w:rFonts w:ascii="仿宋_GB2312" w:eastAsia="仿宋_GB2312" w:hAnsiTheme="minorEastAsia" w:cs="Times New Roman" w:hint="eastAsia"/>
          <w:bCs/>
          <w:color w:val="auto"/>
          <w:sz w:val="32"/>
          <w:szCs w:val="32"/>
        </w:rPr>
        <w:t>嘎查</w:t>
      </w:r>
      <w:r w:rsidR="00325EE2" w:rsidRPr="00700F5B">
        <w:rPr>
          <w:rFonts w:ascii="仿宋_GB2312" w:eastAsia="仿宋_GB2312" w:hAnsiTheme="minorEastAsia" w:cs="Times New Roman" w:hint="eastAsia"/>
          <w:bCs/>
          <w:color w:val="auto"/>
          <w:sz w:val="32"/>
          <w:szCs w:val="32"/>
        </w:rPr>
        <w:t>村、跨</w:t>
      </w:r>
      <w:r w:rsidR="00513994" w:rsidRPr="00700F5B">
        <w:rPr>
          <w:rFonts w:ascii="仿宋_GB2312" w:eastAsia="仿宋_GB2312" w:hAnsiTheme="minorEastAsia" w:cs="Times New Roman" w:hint="eastAsia"/>
          <w:bCs/>
          <w:color w:val="auto"/>
          <w:sz w:val="32"/>
          <w:szCs w:val="32"/>
        </w:rPr>
        <w:t>苏木</w:t>
      </w:r>
      <w:r w:rsidR="00325EE2" w:rsidRPr="00700F5B">
        <w:rPr>
          <w:rFonts w:ascii="仿宋_GB2312" w:eastAsia="仿宋_GB2312" w:hAnsiTheme="minorEastAsia" w:cs="Times New Roman" w:hint="eastAsia"/>
          <w:bCs/>
          <w:color w:val="auto"/>
          <w:sz w:val="32"/>
          <w:szCs w:val="32"/>
        </w:rPr>
        <w:t>乡镇联片集中供水的方式，保证饮用水不间断供应</w:t>
      </w:r>
      <w:r w:rsidRPr="00700F5B">
        <w:rPr>
          <w:rFonts w:ascii="仿宋_GB2312" w:eastAsia="仿宋_GB2312" w:hAnsiTheme="minorEastAsia" w:cs="Times New Roman" w:hint="eastAsia"/>
          <w:color w:val="auto"/>
          <w:sz w:val="32"/>
          <w:szCs w:val="32"/>
        </w:rPr>
        <w:t>。</w:t>
      </w:r>
      <w:r w:rsidRPr="00700F5B">
        <w:rPr>
          <w:rFonts w:ascii="仿宋_GB2312" w:eastAsia="仿宋_GB2312" w:hAnsiTheme="minorEastAsia" w:cs="Times New Roman"/>
          <w:color w:val="auto"/>
          <w:sz w:val="32"/>
          <w:szCs w:val="32"/>
        </w:rPr>
        <w:t> </w:t>
      </w:r>
    </w:p>
    <w:p w:rsidR="007D1672" w:rsidRPr="00700F5B" w:rsidRDefault="009B3959"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第二十</w:t>
      </w:r>
      <w:r w:rsidR="000019B0" w:rsidRPr="00A8185E">
        <w:rPr>
          <w:rFonts w:ascii="黑体" w:eastAsia="黑体" w:hAnsi="黑体" w:cs="Times New Roman" w:hint="eastAsia"/>
          <w:color w:val="auto"/>
          <w:sz w:val="32"/>
          <w:szCs w:val="32"/>
        </w:rPr>
        <w:t>三</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b/>
          <w:bCs/>
          <w:color w:val="auto"/>
          <w:sz w:val="32"/>
          <w:szCs w:val="32"/>
        </w:rPr>
        <w:t xml:space="preserve"> </w:t>
      </w:r>
      <w:r w:rsidR="004B6CC0" w:rsidRPr="00700F5B">
        <w:rPr>
          <w:rFonts w:ascii="仿宋_GB2312" w:eastAsia="仿宋_GB2312" w:hAnsiTheme="minorEastAsia" w:cs="Times New Roman" w:hint="eastAsia"/>
          <w:bCs/>
          <w:color w:val="auto"/>
          <w:sz w:val="32"/>
          <w:szCs w:val="32"/>
        </w:rPr>
        <w:t>生态环境、住房和城乡建设、卫生健康、</w:t>
      </w:r>
      <w:r w:rsidR="00513994" w:rsidRPr="00700F5B">
        <w:rPr>
          <w:rFonts w:ascii="仿宋_GB2312" w:eastAsia="仿宋_GB2312" w:hAnsiTheme="minorEastAsia" w:cs="Times New Roman" w:hint="eastAsia"/>
          <w:bCs/>
          <w:color w:val="auto"/>
          <w:sz w:val="32"/>
          <w:szCs w:val="32"/>
        </w:rPr>
        <w:t>水利</w:t>
      </w:r>
      <w:r w:rsidR="004B6CC0" w:rsidRPr="00700F5B">
        <w:rPr>
          <w:rFonts w:ascii="仿宋_GB2312" w:eastAsia="仿宋_GB2312" w:hAnsiTheme="minorEastAsia" w:cs="Times New Roman" w:hint="eastAsia"/>
          <w:bCs/>
          <w:color w:val="auto"/>
          <w:sz w:val="32"/>
          <w:szCs w:val="32"/>
        </w:rPr>
        <w:t>等</w:t>
      </w:r>
      <w:r w:rsidR="008C6C7D" w:rsidRPr="00700F5B">
        <w:rPr>
          <w:rFonts w:ascii="仿宋_GB2312" w:eastAsia="仿宋_GB2312" w:hAnsiTheme="minorEastAsia" w:cs="Times New Roman" w:hint="eastAsia"/>
          <w:color w:val="auto"/>
          <w:sz w:val="32"/>
          <w:szCs w:val="32"/>
        </w:rPr>
        <w:t>部门与</w:t>
      </w:r>
      <w:r w:rsidR="00513994" w:rsidRPr="00700F5B">
        <w:rPr>
          <w:rFonts w:ascii="仿宋_GB2312" w:eastAsia="仿宋_GB2312" w:hAnsiTheme="minorEastAsia" w:cs="Times New Roman" w:hint="eastAsia"/>
          <w:color w:val="auto"/>
          <w:sz w:val="32"/>
          <w:szCs w:val="32"/>
        </w:rPr>
        <w:t>水源</w:t>
      </w:r>
      <w:r w:rsidR="008C6C7D" w:rsidRPr="00700F5B">
        <w:rPr>
          <w:rFonts w:ascii="仿宋_GB2312" w:eastAsia="仿宋_GB2312" w:hAnsiTheme="minorEastAsia" w:cs="Times New Roman" w:hint="eastAsia"/>
          <w:color w:val="auto"/>
          <w:sz w:val="32"/>
          <w:szCs w:val="32"/>
        </w:rPr>
        <w:t>所在地</w:t>
      </w:r>
      <w:r w:rsidR="00513994" w:rsidRPr="00700F5B">
        <w:rPr>
          <w:rFonts w:ascii="仿宋_GB2312" w:eastAsia="仿宋_GB2312" w:hAnsiTheme="minorEastAsia" w:cs="Times New Roman" w:hint="eastAsia"/>
          <w:color w:val="auto"/>
          <w:sz w:val="32"/>
          <w:szCs w:val="32"/>
        </w:rPr>
        <w:t>旗区</w:t>
      </w:r>
      <w:r w:rsidR="008C6C7D" w:rsidRPr="00700F5B">
        <w:rPr>
          <w:rFonts w:ascii="仿宋_GB2312" w:eastAsia="仿宋_GB2312" w:hAnsiTheme="minorEastAsia" w:cs="Times New Roman" w:hint="eastAsia"/>
          <w:color w:val="auto"/>
          <w:sz w:val="32"/>
          <w:szCs w:val="32"/>
        </w:rPr>
        <w:t>人民政府及有关部门、单位建立信息通报、定期联系、联合执法等协作机制，共同做好</w:t>
      </w:r>
      <w:r w:rsidR="00057F62" w:rsidRPr="00700F5B">
        <w:rPr>
          <w:rFonts w:ascii="仿宋_GB2312" w:eastAsia="仿宋_GB2312" w:hAnsiTheme="minorEastAsia" w:cs="Times New Roman" w:hint="eastAsia"/>
          <w:color w:val="auto"/>
          <w:sz w:val="32"/>
          <w:szCs w:val="32"/>
        </w:rPr>
        <w:t>集中式饮用</w:t>
      </w:r>
      <w:r w:rsidR="008C6C7D" w:rsidRPr="00700F5B">
        <w:rPr>
          <w:rFonts w:ascii="仿宋_GB2312" w:eastAsia="仿宋_GB2312" w:hAnsiTheme="minorEastAsia" w:cs="Times New Roman" w:hint="eastAsia"/>
          <w:color w:val="auto"/>
          <w:sz w:val="32"/>
          <w:szCs w:val="32"/>
        </w:rPr>
        <w:t>水</w:t>
      </w:r>
      <w:r w:rsidR="00057F62" w:rsidRPr="00700F5B">
        <w:rPr>
          <w:rFonts w:ascii="仿宋_GB2312" w:eastAsia="仿宋_GB2312" w:hAnsiTheme="minorEastAsia" w:cs="Times New Roman" w:hint="eastAsia"/>
          <w:color w:val="auto"/>
          <w:sz w:val="32"/>
          <w:szCs w:val="32"/>
        </w:rPr>
        <w:t>水</w:t>
      </w:r>
      <w:r w:rsidR="008C6C7D" w:rsidRPr="00700F5B">
        <w:rPr>
          <w:rFonts w:ascii="仿宋_GB2312" w:eastAsia="仿宋_GB2312" w:hAnsiTheme="minorEastAsia" w:cs="Times New Roman" w:hint="eastAsia"/>
          <w:color w:val="auto"/>
          <w:sz w:val="32"/>
          <w:szCs w:val="32"/>
        </w:rPr>
        <w:t>源保护工作。</w:t>
      </w:r>
    </w:p>
    <w:p w:rsidR="00CA56E4" w:rsidRPr="00700F5B" w:rsidRDefault="0023091E"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sz w:val="32"/>
          <w:szCs w:val="32"/>
        </w:rPr>
        <w:t>第二十</w:t>
      </w:r>
      <w:r w:rsidR="000019B0" w:rsidRPr="00A8185E">
        <w:rPr>
          <w:rFonts w:ascii="黑体" w:eastAsia="黑体" w:hAnsi="黑体" w:cs="Times New Roman" w:hint="eastAsia"/>
          <w:sz w:val="32"/>
          <w:szCs w:val="32"/>
        </w:rPr>
        <w:t>四</w:t>
      </w:r>
      <w:r w:rsidRPr="00A8185E">
        <w:rPr>
          <w:rFonts w:ascii="黑体" w:eastAsia="黑体" w:hAnsi="黑体" w:cs="Times New Roman" w:hint="eastAsia"/>
          <w:sz w:val="32"/>
          <w:szCs w:val="32"/>
        </w:rPr>
        <w:t>条</w:t>
      </w:r>
      <w:r w:rsidR="00884B9F" w:rsidRPr="00700F5B">
        <w:rPr>
          <w:rFonts w:ascii="仿宋_GB2312" w:eastAsia="仿宋_GB2312" w:hAnsiTheme="minorEastAsia" w:cs="Times New Roman"/>
          <w:b/>
          <w:bCs/>
          <w:sz w:val="32"/>
          <w:szCs w:val="32"/>
        </w:rPr>
        <w:t xml:space="preserve"> </w:t>
      </w:r>
      <w:r w:rsidR="00D60328" w:rsidRPr="00700F5B">
        <w:rPr>
          <w:rFonts w:ascii="仿宋_GB2312" w:eastAsia="仿宋_GB2312" w:hAnsiTheme="minorEastAsia" w:cs="Times New Roman" w:hint="eastAsia"/>
          <w:bCs/>
          <w:sz w:val="32"/>
          <w:szCs w:val="32"/>
        </w:rPr>
        <w:t>生态</w:t>
      </w:r>
      <w:r w:rsidR="00D60328" w:rsidRPr="00700F5B">
        <w:rPr>
          <w:rFonts w:ascii="仿宋_GB2312" w:eastAsia="仿宋_GB2312" w:hAnsiTheme="minorEastAsia" w:cs="Times New Roman" w:hint="eastAsia"/>
          <w:sz w:val="32"/>
          <w:szCs w:val="32"/>
        </w:rPr>
        <w:t>环境部门应当组织开展集中式</w:t>
      </w:r>
      <w:r w:rsidR="00EB0B17" w:rsidRPr="00700F5B">
        <w:rPr>
          <w:rFonts w:ascii="仿宋_GB2312" w:eastAsia="仿宋_GB2312" w:hAnsiTheme="minorEastAsia" w:cs="Times New Roman" w:hint="eastAsia"/>
          <w:sz w:val="32"/>
          <w:szCs w:val="32"/>
        </w:rPr>
        <w:t>饮用水水源</w:t>
      </w:r>
      <w:r w:rsidR="00D60328" w:rsidRPr="00700F5B">
        <w:rPr>
          <w:rFonts w:ascii="仿宋_GB2312" w:eastAsia="仿宋_GB2312" w:hAnsiTheme="minorEastAsia" w:cs="Times New Roman" w:hint="eastAsia"/>
          <w:sz w:val="32"/>
          <w:szCs w:val="32"/>
        </w:rPr>
        <w:t>水质状况监测，</w:t>
      </w:r>
      <w:r w:rsidR="00216B07" w:rsidRPr="00700F5B">
        <w:rPr>
          <w:rFonts w:ascii="仿宋_GB2312" w:eastAsia="仿宋_GB2312" w:hAnsiTheme="minorEastAsia" w:cs="Times New Roman" w:hint="eastAsia"/>
          <w:sz w:val="32"/>
          <w:szCs w:val="32"/>
        </w:rPr>
        <w:t>并</w:t>
      </w:r>
      <w:r w:rsidR="00D60328" w:rsidRPr="00700F5B">
        <w:rPr>
          <w:rFonts w:ascii="仿宋_GB2312" w:eastAsia="仿宋_GB2312" w:hAnsiTheme="minorEastAsia" w:cs="Times New Roman" w:hint="eastAsia"/>
          <w:sz w:val="32"/>
          <w:szCs w:val="32"/>
        </w:rPr>
        <w:t>向社会公开</w:t>
      </w:r>
      <w:r w:rsidR="00125FAE" w:rsidRPr="00700F5B">
        <w:rPr>
          <w:rFonts w:ascii="仿宋_GB2312" w:eastAsia="仿宋_GB2312" w:hAnsiTheme="minorEastAsia" w:cs="Times New Roman" w:hint="eastAsia"/>
          <w:sz w:val="32"/>
          <w:szCs w:val="32"/>
        </w:rPr>
        <w:t>水源水质</w:t>
      </w:r>
      <w:r w:rsidR="00D60328" w:rsidRPr="00700F5B">
        <w:rPr>
          <w:rFonts w:ascii="仿宋_GB2312" w:eastAsia="仿宋_GB2312" w:hAnsiTheme="minorEastAsia" w:cs="Times New Roman" w:hint="eastAsia"/>
          <w:sz w:val="32"/>
          <w:szCs w:val="32"/>
        </w:rPr>
        <w:t>安全状况信息</w:t>
      </w:r>
      <w:r w:rsidR="00513994" w:rsidRPr="00700F5B">
        <w:rPr>
          <w:rFonts w:ascii="仿宋_GB2312" w:eastAsia="仿宋_GB2312" w:hAnsiTheme="minorEastAsia" w:cs="Times New Roman" w:hint="eastAsia"/>
          <w:sz w:val="32"/>
          <w:szCs w:val="32"/>
        </w:rPr>
        <w:t>；</w:t>
      </w:r>
      <w:r w:rsidR="00664111" w:rsidRPr="00700F5B">
        <w:rPr>
          <w:rFonts w:ascii="仿宋_GB2312" w:eastAsia="仿宋_GB2312" w:hAnsiTheme="minorEastAsia" w:cs="Times New Roman" w:hint="eastAsia"/>
          <w:sz w:val="32"/>
          <w:szCs w:val="32"/>
        </w:rPr>
        <w:t>应当</w:t>
      </w:r>
      <w:r w:rsidR="00664111" w:rsidRPr="00700F5B">
        <w:rPr>
          <w:rFonts w:ascii="仿宋_GB2312" w:eastAsia="仿宋_GB2312" w:hAnsiTheme="minorEastAsia" w:cs="Times New Roman" w:hint="eastAsia"/>
          <w:bCs/>
          <w:sz w:val="32"/>
          <w:szCs w:val="32"/>
        </w:rPr>
        <w:t>强化建设项目对</w:t>
      </w:r>
      <w:r w:rsidR="00EB0B17" w:rsidRPr="00700F5B">
        <w:rPr>
          <w:rFonts w:ascii="仿宋_GB2312" w:eastAsia="仿宋_GB2312" w:hAnsiTheme="minorEastAsia" w:cs="Times New Roman" w:hint="eastAsia"/>
          <w:bCs/>
          <w:sz w:val="32"/>
          <w:szCs w:val="32"/>
        </w:rPr>
        <w:t>集中式饮用水水源</w:t>
      </w:r>
      <w:r w:rsidR="00664111" w:rsidRPr="00700F5B">
        <w:rPr>
          <w:rFonts w:ascii="仿宋_GB2312" w:eastAsia="仿宋_GB2312" w:hAnsiTheme="minorEastAsia" w:cs="Times New Roman" w:hint="eastAsia"/>
          <w:bCs/>
          <w:sz w:val="32"/>
          <w:szCs w:val="32"/>
        </w:rPr>
        <w:t>环境影响评价工作，</w:t>
      </w:r>
      <w:r w:rsidR="00664111" w:rsidRPr="00700F5B">
        <w:rPr>
          <w:rFonts w:ascii="仿宋_GB2312" w:eastAsia="仿宋_GB2312" w:hAnsiTheme="minorEastAsia" w:cs="Times New Roman" w:hint="eastAsia"/>
          <w:sz w:val="32"/>
          <w:szCs w:val="32"/>
        </w:rPr>
        <w:t>开展</w:t>
      </w:r>
      <w:r w:rsidR="00EB0B17" w:rsidRPr="00700F5B">
        <w:rPr>
          <w:rFonts w:ascii="仿宋_GB2312" w:eastAsia="仿宋_GB2312" w:hAnsiTheme="minorEastAsia" w:cs="Times New Roman" w:hint="eastAsia"/>
          <w:sz w:val="32"/>
          <w:szCs w:val="32"/>
        </w:rPr>
        <w:t>集中式饮用水水源</w:t>
      </w:r>
      <w:r w:rsidR="00664111" w:rsidRPr="00700F5B">
        <w:rPr>
          <w:rFonts w:ascii="仿宋_GB2312" w:eastAsia="仿宋_GB2312" w:hAnsiTheme="minorEastAsia" w:cs="Times New Roman" w:hint="eastAsia"/>
          <w:sz w:val="32"/>
          <w:szCs w:val="32"/>
        </w:rPr>
        <w:t>保护区内污染源监督检查，发现集中式</w:t>
      </w:r>
      <w:r w:rsidR="00EB0B17" w:rsidRPr="00700F5B">
        <w:rPr>
          <w:rFonts w:ascii="仿宋_GB2312" w:eastAsia="仿宋_GB2312" w:hAnsiTheme="minorEastAsia" w:cs="Times New Roman" w:hint="eastAsia"/>
          <w:sz w:val="32"/>
          <w:szCs w:val="32"/>
        </w:rPr>
        <w:t>饮用水水源</w:t>
      </w:r>
      <w:r w:rsidR="00664111" w:rsidRPr="00700F5B">
        <w:rPr>
          <w:rFonts w:ascii="仿宋_GB2312" w:eastAsia="仿宋_GB2312" w:hAnsiTheme="minorEastAsia" w:cs="Times New Roman" w:hint="eastAsia"/>
          <w:sz w:val="32"/>
          <w:szCs w:val="32"/>
        </w:rPr>
        <w:t>受到污染或者可能受到污染的，应当及时调查处理</w:t>
      </w:r>
      <w:r w:rsidR="00513994" w:rsidRPr="00700F5B">
        <w:rPr>
          <w:rFonts w:ascii="仿宋_GB2312" w:eastAsia="仿宋_GB2312" w:hAnsiTheme="minorEastAsia" w:cs="Times New Roman" w:hint="eastAsia"/>
          <w:sz w:val="32"/>
          <w:szCs w:val="32"/>
        </w:rPr>
        <w:t>；</w:t>
      </w:r>
      <w:r w:rsidR="00D60328" w:rsidRPr="00700F5B">
        <w:rPr>
          <w:rFonts w:ascii="仿宋_GB2312" w:eastAsia="仿宋_GB2312" w:hAnsiTheme="minorEastAsia" w:cs="Times New Roman" w:hint="eastAsia"/>
          <w:color w:val="auto"/>
          <w:sz w:val="32"/>
          <w:szCs w:val="32"/>
        </w:rPr>
        <w:t>应当监督指导饮用水</w:t>
      </w:r>
      <w:r w:rsidR="00371556" w:rsidRPr="00700F5B">
        <w:rPr>
          <w:rFonts w:ascii="仿宋_GB2312" w:eastAsia="仿宋_GB2312" w:hAnsiTheme="minorEastAsia" w:cs="Times New Roman" w:hint="eastAsia"/>
          <w:color w:val="auto"/>
          <w:sz w:val="32"/>
          <w:szCs w:val="32"/>
        </w:rPr>
        <w:t>供水</w:t>
      </w:r>
      <w:r w:rsidR="00D60328" w:rsidRPr="00700F5B">
        <w:rPr>
          <w:rFonts w:ascii="仿宋_GB2312" w:eastAsia="仿宋_GB2312" w:hAnsiTheme="minorEastAsia" w:cs="Times New Roman" w:hint="eastAsia"/>
          <w:color w:val="auto"/>
          <w:sz w:val="32"/>
          <w:szCs w:val="32"/>
        </w:rPr>
        <w:t>单位开展</w:t>
      </w:r>
      <w:r w:rsidR="00EB0B17" w:rsidRPr="00700F5B">
        <w:rPr>
          <w:rFonts w:ascii="仿宋_GB2312" w:eastAsia="仿宋_GB2312" w:hAnsiTheme="minorEastAsia" w:cs="Times New Roman" w:hint="eastAsia"/>
          <w:color w:val="auto"/>
          <w:sz w:val="32"/>
          <w:szCs w:val="32"/>
        </w:rPr>
        <w:t>集中式饮用水水源</w:t>
      </w:r>
      <w:r w:rsidR="00D60328" w:rsidRPr="00700F5B">
        <w:rPr>
          <w:rFonts w:ascii="仿宋_GB2312" w:eastAsia="仿宋_GB2312" w:hAnsiTheme="minorEastAsia" w:cs="Times New Roman" w:hint="eastAsia"/>
          <w:color w:val="auto"/>
          <w:sz w:val="32"/>
          <w:szCs w:val="32"/>
        </w:rPr>
        <w:t>保护规范化建设，定期</w:t>
      </w:r>
      <w:r w:rsidR="00513994" w:rsidRPr="00700F5B">
        <w:rPr>
          <w:rFonts w:ascii="仿宋_GB2312" w:eastAsia="仿宋_GB2312" w:hAnsiTheme="minorEastAsia" w:cs="Times New Roman" w:hint="eastAsia"/>
          <w:color w:val="auto"/>
          <w:sz w:val="32"/>
          <w:szCs w:val="32"/>
        </w:rPr>
        <w:t>评估</w:t>
      </w:r>
      <w:r w:rsidR="00D60328" w:rsidRPr="00700F5B">
        <w:rPr>
          <w:rFonts w:ascii="仿宋_GB2312" w:eastAsia="仿宋_GB2312" w:hAnsiTheme="minorEastAsia" w:cs="Times New Roman" w:hint="eastAsia"/>
          <w:color w:val="auto"/>
          <w:sz w:val="32"/>
          <w:szCs w:val="32"/>
        </w:rPr>
        <w:t>集中式</w:t>
      </w:r>
      <w:r w:rsidR="00EB0B17" w:rsidRPr="00700F5B">
        <w:rPr>
          <w:rFonts w:ascii="仿宋_GB2312" w:eastAsia="仿宋_GB2312" w:hAnsiTheme="minorEastAsia" w:cs="Times New Roman" w:hint="eastAsia"/>
          <w:color w:val="auto"/>
          <w:sz w:val="32"/>
          <w:szCs w:val="32"/>
        </w:rPr>
        <w:t>饮用水水源</w:t>
      </w:r>
      <w:r w:rsidR="00D60328" w:rsidRPr="00700F5B">
        <w:rPr>
          <w:rFonts w:ascii="仿宋_GB2312" w:eastAsia="仿宋_GB2312" w:hAnsiTheme="minorEastAsia" w:cs="Times New Roman" w:hint="eastAsia"/>
          <w:color w:val="auto"/>
          <w:sz w:val="32"/>
          <w:szCs w:val="32"/>
        </w:rPr>
        <w:t>环境状况，并将评估结果报告本级人民政府</w:t>
      </w:r>
      <w:r w:rsidR="00FC3CB5" w:rsidRPr="00700F5B">
        <w:rPr>
          <w:rFonts w:ascii="仿宋_GB2312" w:eastAsia="仿宋_GB2312" w:hAnsiTheme="minorEastAsia" w:cs="Times New Roman" w:hint="eastAsia"/>
          <w:color w:val="auto"/>
          <w:sz w:val="32"/>
          <w:szCs w:val="32"/>
        </w:rPr>
        <w:t>。</w:t>
      </w:r>
    </w:p>
    <w:p w:rsidR="00D7448C" w:rsidRPr="00700F5B" w:rsidRDefault="00D7448C" w:rsidP="00A8185E">
      <w:pPr>
        <w:pStyle w:val="a5"/>
        <w:spacing w:line="560" w:lineRule="exact"/>
        <w:ind w:firstLineChars="200" w:firstLine="640"/>
        <w:rPr>
          <w:rFonts w:ascii="仿宋_GB2312" w:eastAsia="仿宋_GB2312" w:hAnsiTheme="minorEastAsia" w:cs="Times New Roman"/>
          <w:bCs/>
          <w:color w:val="auto"/>
          <w:sz w:val="32"/>
          <w:szCs w:val="32"/>
        </w:rPr>
      </w:pPr>
      <w:r w:rsidRPr="00A8185E">
        <w:rPr>
          <w:rFonts w:ascii="黑体" w:eastAsia="黑体" w:hAnsi="黑体" w:cs="Times New Roman" w:hint="eastAsia"/>
          <w:color w:val="auto"/>
          <w:sz w:val="32"/>
          <w:szCs w:val="32"/>
        </w:rPr>
        <w:t>第二十</w:t>
      </w:r>
      <w:r w:rsidR="000019B0" w:rsidRPr="00A8185E">
        <w:rPr>
          <w:rFonts w:ascii="黑体" w:eastAsia="黑体" w:hAnsi="黑体" w:cs="Times New Roman" w:hint="eastAsia"/>
          <w:color w:val="auto"/>
          <w:sz w:val="32"/>
          <w:szCs w:val="32"/>
        </w:rPr>
        <w:t>五</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b/>
          <w:bCs/>
          <w:color w:val="auto"/>
          <w:sz w:val="32"/>
          <w:szCs w:val="32"/>
        </w:rPr>
        <w:t xml:space="preserve"> </w:t>
      </w:r>
      <w:r w:rsidRPr="00700F5B">
        <w:rPr>
          <w:rFonts w:ascii="仿宋_GB2312" w:eastAsia="仿宋_GB2312" w:hAnsiTheme="minorEastAsia" w:cs="Times New Roman" w:hint="eastAsia"/>
          <w:bCs/>
          <w:color w:val="auto"/>
          <w:sz w:val="32"/>
          <w:szCs w:val="32"/>
        </w:rPr>
        <w:t>水</w:t>
      </w:r>
      <w:r w:rsidR="00513994" w:rsidRPr="00700F5B">
        <w:rPr>
          <w:rFonts w:ascii="仿宋_GB2312" w:eastAsia="仿宋_GB2312" w:hAnsiTheme="minorEastAsia" w:cs="Times New Roman" w:hint="eastAsia"/>
          <w:bCs/>
          <w:color w:val="auto"/>
          <w:sz w:val="32"/>
          <w:szCs w:val="32"/>
        </w:rPr>
        <w:t>利</w:t>
      </w:r>
      <w:r w:rsidRPr="00700F5B">
        <w:rPr>
          <w:rFonts w:ascii="仿宋_GB2312" w:eastAsia="仿宋_GB2312" w:hAnsiTheme="minorEastAsia" w:cs="Times New Roman" w:hint="eastAsia"/>
          <w:bCs/>
          <w:color w:val="auto"/>
          <w:sz w:val="32"/>
          <w:szCs w:val="32"/>
        </w:rPr>
        <w:t>部门应当制定并实施</w:t>
      </w:r>
      <w:r w:rsidR="0001140A" w:rsidRPr="00700F5B">
        <w:rPr>
          <w:rFonts w:ascii="仿宋_GB2312" w:eastAsia="仿宋_GB2312" w:hAnsiTheme="minorEastAsia" w:cs="Times New Roman" w:hint="eastAsia"/>
          <w:bCs/>
          <w:color w:val="auto"/>
          <w:sz w:val="32"/>
          <w:szCs w:val="32"/>
        </w:rPr>
        <w:t>供水水源规划</w:t>
      </w:r>
      <w:r w:rsidRPr="00700F5B">
        <w:rPr>
          <w:rFonts w:ascii="仿宋_GB2312" w:eastAsia="仿宋_GB2312" w:hAnsiTheme="minorEastAsia" w:cs="Times New Roman" w:hint="eastAsia"/>
          <w:bCs/>
          <w:color w:val="auto"/>
          <w:sz w:val="32"/>
          <w:szCs w:val="32"/>
        </w:rPr>
        <w:t>和水资源保护规划，</w:t>
      </w:r>
      <w:r w:rsidR="00F416EB" w:rsidRPr="00700F5B">
        <w:rPr>
          <w:rFonts w:ascii="仿宋_GB2312" w:eastAsia="仿宋_GB2312" w:hAnsiTheme="minorEastAsia" w:cs="Times New Roman" w:hint="eastAsia"/>
          <w:color w:val="auto"/>
          <w:sz w:val="32"/>
          <w:szCs w:val="32"/>
        </w:rPr>
        <w:t>会同生态环境、住房和城乡建设部门开展</w:t>
      </w:r>
      <w:r w:rsidR="001A2805" w:rsidRPr="00700F5B">
        <w:rPr>
          <w:rFonts w:ascii="仿宋_GB2312" w:eastAsia="仿宋_GB2312" w:hAnsiTheme="minorEastAsia" w:cs="Times New Roman" w:hint="eastAsia"/>
          <w:color w:val="auto"/>
          <w:sz w:val="32"/>
          <w:szCs w:val="32"/>
        </w:rPr>
        <w:t>集中式饮用水水源安全保障达标建设评估</w:t>
      </w:r>
      <w:r w:rsidR="00664111" w:rsidRPr="00700F5B">
        <w:rPr>
          <w:rFonts w:ascii="仿宋_GB2312" w:eastAsia="仿宋_GB2312" w:hAnsiTheme="minorEastAsia" w:cs="Times New Roman" w:hint="eastAsia"/>
          <w:bCs/>
          <w:color w:val="auto"/>
          <w:sz w:val="32"/>
          <w:szCs w:val="32"/>
        </w:rPr>
        <w:t>，</w:t>
      </w:r>
      <w:r w:rsidR="00057F62" w:rsidRPr="00700F5B">
        <w:rPr>
          <w:rFonts w:ascii="仿宋_GB2312" w:eastAsia="仿宋_GB2312" w:hAnsiTheme="minorEastAsia" w:cs="Times New Roman" w:hint="eastAsia"/>
          <w:bCs/>
          <w:color w:val="auto"/>
          <w:sz w:val="32"/>
          <w:szCs w:val="32"/>
        </w:rPr>
        <w:t>落实取水许可制度，</w:t>
      </w:r>
      <w:r w:rsidR="00A924E4" w:rsidRPr="00700F5B">
        <w:rPr>
          <w:rFonts w:ascii="仿宋_GB2312" w:eastAsia="仿宋_GB2312" w:hAnsiTheme="minorEastAsia" w:cs="Times New Roman" w:hint="eastAsia"/>
          <w:bCs/>
          <w:color w:val="auto"/>
          <w:sz w:val="32"/>
          <w:szCs w:val="32"/>
        </w:rPr>
        <w:t>负责</w:t>
      </w:r>
      <w:r w:rsidR="00513994" w:rsidRPr="00700F5B">
        <w:rPr>
          <w:rFonts w:ascii="仿宋_GB2312" w:eastAsia="仿宋_GB2312" w:hAnsiTheme="minorEastAsia" w:cs="Times New Roman" w:hint="eastAsia"/>
          <w:bCs/>
          <w:color w:val="auto"/>
          <w:sz w:val="32"/>
          <w:szCs w:val="32"/>
        </w:rPr>
        <w:t>制定并组织实施</w:t>
      </w:r>
      <w:r w:rsidR="00801FF1" w:rsidRPr="00700F5B">
        <w:rPr>
          <w:rFonts w:ascii="仿宋_GB2312" w:eastAsia="仿宋_GB2312" w:hAnsiTheme="minorEastAsia" w:cs="Times New Roman" w:hint="eastAsia"/>
          <w:bCs/>
          <w:color w:val="auto"/>
          <w:sz w:val="32"/>
          <w:szCs w:val="32"/>
        </w:rPr>
        <w:t>农村饮水工程</w:t>
      </w:r>
      <w:r w:rsidR="00F416EB" w:rsidRPr="00700F5B">
        <w:rPr>
          <w:rFonts w:ascii="仿宋_GB2312" w:eastAsia="仿宋_GB2312" w:hAnsiTheme="minorEastAsia" w:cs="Times New Roman" w:hint="eastAsia"/>
          <w:bCs/>
          <w:color w:val="auto"/>
          <w:sz w:val="32"/>
          <w:szCs w:val="32"/>
        </w:rPr>
        <w:t>规划、项目实施方案，指导、监管农村饮水工程建设和运行管理等工作</w:t>
      </w:r>
      <w:r w:rsidR="00664111" w:rsidRPr="00700F5B">
        <w:rPr>
          <w:rFonts w:ascii="仿宋_GB2312" w:eastAsia="仿宋_GB2312" w:hAnsiTheme="minorEastAsia" w:cs="Times New Roman" w:hint="eastAsia"/>
          <w:bCs/>
          <w:color w:val="auto"/>
          <w:sz w:val="32"/>
          <w:szCs w:val="32"/>
        </w:rPr>
        <w:t>。</w:t>
      </w:r>
      <w:r w:rsidRPr="00700F5B">
        <w:rPr>
          <w:rFonts w:ascii="仿宋_GB2312" w:eastAsia="仿宋_GB2312" w:hAnsiTheme="minorEastAsia" w:cs="Times New Roman"/>
          <w:bCs/>
          <w:color w:val="auto"/>
          <w:sz w:val="32"/>
          <w:szCs w:val="32"/>
        </w:rPr>
        <w:t> </w:t>
      </w:r>
    </w:p>
    <w:p w:rsidR="00FC3CB5" w:rsidRPr="00700F5B" w:rsidRDefault="00FC3CB5"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第二十</w:t>
      </w:r>
      <w:r w:rsidR="000019B0" w:rsidRPr="00A8185E">
        <w:rPr>
          <w:rFonts w:ascii="黑体" w:eastAsia="黑体" w:hAnsi="黑体" w:cs="Times New Roman" w:hint="eastAsia"/>
          <w:color w:val="auto"/>
          <w:sz w:val="32"/>
          <w:szCs w:val="32"/>
        </w:rPr>
        <w:t>六</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Pr="00700F5B">
        <w:rPr>
          <w:rFonts w:ascii="仿宋_GB2312" w:eastAsia="仿宋_GB2312" w:hAnsiTheme="minorEastAsia" w:cs="Times New Roman" w:hint="eastAsia"/>
          <w:color w:val="auto"/>
          <w:sz w:val="32"/>
          <w:szCs w:val="32"/>
        </w:rPr>
        <w:t>住房和城乡建设部门应当监督指导</w:t>
      </w:r>
      <w:r w:rsidR="0001140A" w:rsidRPr="00700F5B">
        <w:rPr>
          <w:rFonts w:ascii="仿宋_GB2312" w:eastAsia="仿宋_GB2312" w:hAnsiTheme="minorEastAsia" w:cs="Times New Roman" w:hint="eastAsia"/>
          <w:color w:val="auto"/>
          <w:sz w:val="32"/>
          <w:szCs w:val="32"/>
        </w:rPr>
        <w:t>城市</w:t>
      </w:r>
      <w:r w:rsidRPr="00700F5B">
        <w:rPr>
          <w:rFonts w:ascii="仿宋_GB2312" w:eastAsia="仿宋_GB2312" w:hAnsiTheme="minorEastAsia" w:cs="Times New Roman" w:hint="eastAsia"/>
          <w:color w:val="auto"/>
          <w:sz w:val="32"/>
          <w:szCs w:val="32"/>
        </w:rPr>
        <w:t>供水单位在供水水质、水</w:t>
      </w:r>
      <w:r w:rsidR="0001140A" w:rsidRPr="00700F5B">
        <w:rPr>
          <w:rFonts w:ascii="仿宋_GB2312" w:eastAsia="仿宋_GB2312" w:hAnsiTheme="minorEastAsia" w:cs="Times New Roman" w:hint="eastAsia"/>
          <w:color w:val="auto"/>
          <w:sz w:val="32"/>
          <w:szCs w:val="32"/>
        </w:rPr>
        <w:t>压检</w:t>
      </w:r>
      <w:r w:rsidRPr="00700F5B">
        <w:rPr>
          <w:rFonts w:ascii="仿宋_GB2312" w:eastAsia="仿宋_GB2312" w:hAnsiTheme="minorEastAsia" w:cs="Times New Roman" w:hint="eastAsia"/>
          <w:color w:val="auto"/>
          <w:sz w:val="32"/>
          <w:szCs w:val="32"/>
        </w:rPr>
        <w:t>测等方面的工作</w:t>
      </w:r>
      <w:r w:rsidR="00125FAE" w:rsidRPr="00700F5B">
        <w:rPr>
          <w:rFonts w:ascii="仿宋_GB2312" w:eastAsia="仿宋_GB2312" w:hAnsiTheme="minorEastAsia" w:cs="Times New Roman" w:hint="eastAsia"/>
          <w:color w:val="auto"/>
          <w:sz w:val="32"/>
          <w:szCs w:val="32"/>
        </w:rPr>
        <w:t>，</w:t>
      </w:r>
      <w:r w:rsidR="000B4E92" w:rsidRPr="00700F5B">
        <w:rPr>
          <w:rFonts w:ascii="仿宋_GB2312" w:eastAsia="仿宋_GB2312" w:hAnsiTheme="minorEastAsia" w:cs="Times New Roman" w:hint="eastAsia"/>
          <w:color w:val="auto"/>
          <w:sz w:val="32"/>
          <w:szCs w:val="32"/>
        </w:rPr>
        <w:t>并</w:t>
      </w:r>
      <w:r w:rsidR="00125FAE" w:rsidRPr="00700F5B">
        <w:rPr>
          <w:rFonts w:ascii="仿宋_GB2312" w:eastAsia="仿宋_GB2312" w:hAnsiTheme="minorEastAsia" w:cs="Times New Roman" w:hint="eastAsia"/>
          <w:color w:val="auto"/>
          <w:sz w:val="32"/>
          <w:szCs w:val="32"/>
        </w:rPr>
        <w:t>向社会公开出厂水水质安全状况信息</w:t>
      </w:r>
      <w:r w:rsidRPr="00700F5B">
        <w:rPr>
          <w:rFonts w:ascii="仿宋_GB2312" w:eastAsia="仿宋_GB2312" w:hAnsiTheme="minorEastAsia" w:cs="Times New Roman" w:hint="eastAsia"/>
          <w:color w:val="auto"/>
          <w:sz w:val="32"/>
          <w:szCs w:val="32"/>
        </w:rPr>
        <w:t>。</w:t>
      </w:r>
    </w:p>
    <w:p w:rsidR="00980851" w:rsidRPr="00700F5B" w:rsidRDefault="00980851"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lastRenderedPageBreak/>
        <w:t>第</w:t>
      </w:r>
      <w:r w:rsidR="003C461D" w:rsidRPr="00A8185E">
        <w:rPr>
          <w:rFonts w:ascii="黑体" w:eastAsia="黑体" w:hAnsi="黑体" w:cs="Times New Roman" w:hint="eastAsia"/>
          <w:color w:val="auto"/>
          <w:sz w:val="32"/>
          <w:szCs w:val="32"/>
        </w:rPr>
        <w:t>二十</w:t>
      </w:r>
      <w:r w:rsidR="000019B0" w:rsidRPr="00A8185E">
        <w:rPr>
          <w:rFonts w:ascii="黑体" w:eastAsia="黑体" w:hAnsi="黑体" w:cs="Times New Roman" w:hint="eastAsia"/>
          <w:color w:val="auto"/>
          <w:sz w:val="32"/>
          <w:szCs w:val="32"/>
        </w:rPr>
        <w:t>七</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009D3ADC" w:rsidRPr="00700F5B">
        <w:rPr>
          <w:rFonts w:ascii="仿宋_GB2312" w:eastAsia="仿宋_GB2312" w:hAnsiTheme="minorEastAsia" w:cs="Times New Roman" w:hint="eastAsia"/>
          <w:color w:val="auto"/>
          <w:sz w:val="32"/>
          <w:szCs w:val="32"/>
        </w:rPr>
        <w:t>自然资源</w:t>
      </w:r>
      <w:r w:rsidRPr="00700F5B">
        <w:rPr>
          <w:rFonts w:ascii="仿宋_GB2312" w:eastAsia="仿宋_GB2312" w:hAnsiTheme="minorEastAsia" w:cs="Times New Roman" w:hint="eastAsia"/>
          <w:color w:val="auto"/>
          <w:sz w:val="32"/>
          <w:szCs w:val="32"/>
        </w:rPr>
        <w:t>部门应当</w:t>
      </w:r>
      <w:r w:rsidR="002818CD" w:rsidRPr="00700F5B">
        <w:rPr>
          <w:rFonts w:ascii="仿宋_GB2312" w:eastAsia="仿宋_GB2312" w:hAnsiTheme="minorEastAsia" w:cs="Times New Roman" w:hint="eastAsia"/>
          <w:color w:val="auto"/>
          <w:sz w:val="32"/>
          <w:szCs w:val="32"/>
        </w:rPr>
        <w:t>将集中式</w:t>
      </w:r>
      <w:r w:rsidR="00EB0B17" w:rsidRPr="00700F5B">
        <w:rPr>
          <w:rFonts w:ascii="仿宋_GB2312" w:eastAsia="仿宋_GB2312" w:hAnsiTheme="minorEastAsia" w:cs="Times New Roman" w:hint="eastAsia"/>
          <w:color w:val="auto"/>
          <w:sz w:val="32"/>
          <w:szCs w:val="32"/>
        </w:rPr>
        <w:t>饮用水水源</w:t>
      </w:r>
      <w:r w:rsidR="002818CD" w:rsidRPr="00700F5B">
        <w:rPr>
          <w:rFonts w:ascii="仿宋_GB2312" w:eastAsia="仿宋_GB2312" w:hAnsiTheme="minorEastAsia" w:cs="Times New Roman" w:hint="eastAsia"/>
          <w:color w:val="auto"/>
          <w:sz w:val="32"/>
          <w:szCs w:val="32"/>
        </w:rPr>
        <w:t>保护和相关建设项目纳入</w:t>
      </w:r>
      <w:r w:rsidR="0001140A" w:rsidRPr="00700F5B">
        <w:rPr>
          <w:rFonts w:ascii="仿宋_GB2312" w:eastAsia="仿宋_GB2312" w:hAnsiTheme="minorEastAsia" w:cs="Times New Roman" w:hint="eastAsia"/>
          <w:color w:val="auto"/>
          <w:sz w:val="32"/>
          <w:szCs w:val="32"/>
        </w:rPr>
        <w:t>国土空间规划</w:t>
      </w:r>
      <w:r w:rsidR="002818CD" w:rsidRPr="00700F5B">
        <w:rPr>
          <w:rFonts w:ascii="仿宋_GB2312" w:eastAsia="仿宋_GB2312" w:hAnsiTheme="minorEastAsia" w:cs="Times New Roman" w:hint="eastAsia"/>
          <w:color w:val="auto"/>
          <w:sz w:val="32"/>
          <w:szCs w:val="32"/>
        </w:rPr>
        <w:t>和矿产资源总体规划，</w:t>
      </w:r>
      <w:r w:rsidR="008E6AEF" w:rsidRPr="00700F5B">
        <w:rPr>
          <w:rFonts w:ascii="仿宋_GB2312" w:eastAsia="仿宋_GB2312" w:hAnsiTheme="minorEastAsia" w:cs="Times New Roman" w:hint="eastAsia"/>
          <w:color w:val="auto"/>
          <w:sz w:val="32"/>
          <w:szCs w:val="32"/>
        </w:rPr>
        <w:t>依法查处</w:t>
      </w:r>
      <w:r w:rsidR="00EB0B17" w:rsidRPr="00700F5B">
        <w:rPr>
          <w:rFonts w:ascii="仿宋_GB2312" w:eastAsia="仿宋_GB2312" w:hAnsiTheme="minorEastAsia" w:cs="Times New Roman" w:hint="eastAsia"/>
          <w:color w:val="auto"/>
          <w:sz w:val="32"/>
          <w:szCs w:val="32"/>
        </w:rPr>
        <w:t>集中式饮用水水源</w:t>
      </w:r>
      <w:r w:rsidR="008E6AEF" w:rsidRPr="00700F5B">
        <w:rPr>
          <w:rFonts w:ascii="仿宋_GB2312" w:eastAsia="仿宋_GB2312" w:hAnsiTheme="minorEastAsia" w:cs="Times New Roman" w:hint="eastAsia"/>
          <w:color w:val="auto"/>
          <w:sz w:val="32"/>
          <w:szCs w:val="32"/>
        </w:rPr>
        <w:t>保护区内违法用地</w:t>
      </w:r>
      <w:r w:rsidR="0001140A" w:rsidRPr="00700F5B">
        <w:rPr>
          <w:rFonts w:ascii="仿宋_GB2312" w:eastAsia="仿宋_GB2312" w:hAnsiTheme="minorEastAsia" w:cs="Times New Roman" w:hint="eastAsia"/>
          <w:color w:val="auto"/>
          <w:sz w:val="32"/>
          <w:szCs w:val="32"/>
        </w:rPr>
        <w:t>、用矿</w:t>
      </w:r>
      <w:r w:rsidR="008E6AEF" w:rsidRPr="00700F5B">
        <w:rPr>
          <w:rFonts w:ascii="仿宋_GB2312" w:eastAsia="仿宋_GB2312" w:hAnsiTheme="minorEastAsia" w:cs="Times New Roman" w:hint="eastAsia"/>
          <w:color w:val="auto"/>
          <w:sz w:val="32"/>
          <w:szCs w:val="32"/>
        </w:rPr>
        <w:t>行为</w:t>
      </w:r>
      <w:r w:rsidR="004913A9" w:rsidRPr="00700F5B">
        <w:rPr>
          <w:rFonts w:ascii="仿宋_GB2312" w:eastAsia="仿宋_GB2312" w:hAnsiTheme="minorEastAsia" w:cs="Times New Roman" w:hint="eastAsia"/>
          <w:color w:val="auto"/>
          <w:sz w:val="32"/>
          <w:szCs w:val="32"/>
        </w:rPr>
        <w:t>。</w:t>
      </w:r>
      <w:r w:rsidR="004913A9" w:rsidRPr="00700F5B">
        <w:rPr>
          <w:rFonts w:ascii="仿宋_GB2312" w:eastAsia="仿宋_GB2312" w:hAnsiTheme="minorEastAsia" w:cs="Times New Roman"/>
          <w:color w:val="auto"/>
          <w:sz w:val="32"/>
          <w:szCs w:val="32"/>
        </w:rPr>
        <w:t xml:space="preserve"> </w:t>
      </w:r>
    </w:p>
    <w:p w:rsidR="00B33C5F" w:rsidRPr="00700F5B" w:rsidRDefault="00B33C5F"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884B9F" w:rsidRPr="00A8185E">
        <w:rPr>
          <w:rFonts w:ascii="黑体" w:eastAsia="黑体" w:hAnsi="黑体" w:cs="Times New Roman" w:hint="eastAsia"/>
          <w:color w:val="auto"/>
          <w:sz w:val="32"/>
          <w:szCs w:val="32"/>
        </w:rPr>
        <w:t>二十</w:t>
      </w:r>
      <w:r w:rsidR="000019B0" w:rsidRPr="00A8185E">
        <w:rPr>
          <w:rFonts w:ascii="黑体" w:eastAsia="黑体" w:hAnsi="黑体" w:cs="Times New Roman" w:hint="eastAsia"/>
          <w:color w:val="auto"/>
          <w:sz w:val="32"/>
          <w:szCs w:val="32"/>
        </w:rPr>
        <w:t>八</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Pr="00700F5B">
        <w:rPr>
          <w:rFonts w:ascii="仿宋_GB2312" w:eastAsia="仿宋_GB2312" w:hAnsiTheme="minorEastAsia" w:cs="Times New Roman" w:hint="eastAsia"/>
          <w:color w:val="auto"/>
          <w:sz w:val="32"/>
          <w:szCs w:val="32"/>
        </w:rPr>
        <w:t>农</w:t>
      </w:r>
      <w:r w:rsidR="00B010BE" w:rsidRPr="00700F5B">
        <w:rPr>
          <w:rFonts w:ascii="仿宋_GB2312" w:eastAsia="仿宋_GB2312" w:hAnsiTheme="minorEastAsia" w:cs="Times New Roman" w:hint="eastAsia"/>
          <w:color w:val="auto"/>
          <w:sz w:val="32"/>
          <w:szCs w:val="32"/>
        </w:rPr>
        <w:t>牧</w:t>
      </w:r>
      <w:r w:rsidR="00513994" w:rsidRPr="00700F5B">
        <w:rPr>
          <w:rFonts w:ascii="仿宋_GB2312" w:eastAsia="仿宋_GB2312" w:hAnsiTheme="minorEastAsia" w:cs="Times New Roman" w:hint="eastAsia"/>
          <w:color w:val="auto"/>
          <w:sz w:val="32"/>
          <w:szCs w:val="32"/>
        </w:rPr>
        <w:t>部门</w:t>
      </w:r>
      <w:r w:rsidR="00100FF9" w:rsidRPr="00700F5B">
        <w:rPr>
          <w:rFonts w:ascii="仿宋_GB2312" w:eastAsia="仿宋_GB2312" w:hAnsiTheme="minorEastAsia" w:cs="Times New Roman" w:hint="eastAsia"/>
          <w:color w:val="auto"/>
          <w:sz w:val="32"/>
          <w:szCs w:val="32"/>
        </w:rPr>
        <w:t>应当</w:t>
      </w:r>
      <w:r w:rsidRPr="00700F5B">
        <w:rPr>
          <w:rFonts w:ascii="仿宋_GB2312" w:eastAsia="仿宋_GB2312" w:hAnsiTheme="minorEastAsia" w:cs="Times New Roman" w:hint="eastAsia"/>
          <w:color w:val="auto"/>
          <w:sz w:val="32"/>
          <w:szCs w:val="32"/>
        </w:rPr>
        <w:t>负责</w:t>
      </w:r>
      <w:r w:rsidR="00EB0B17" w:rsidRPr="00700F5B">
        <w:rPr>
          <w:rFonts w:ascii="仿宋_GB2312" w:eastAsia="仿宋_GB2312" w:hAnsiTheme="minorEastAsia" w:cs="Times New Roman" w:hint="eastAsia"/>
          <w:color w:val="auto"/>
          <w:sz w:val="32"/>
          <w:szCs w:val="32"/>
        </w:rPr>
        <w:t>集中式饮用水水源</w:t>
      </w:r>
      <w:r w:rsidR="001A11FF" w:rsidRPr="00700F5B">
        <w:rPr>
          <w:rFonts w:ascii="仿宋_GB2312" w:eastAsia="仿宋_GB2312" w:hAnsiTheme="minorEastAsia" w:cs="Times New Roman" w:hint="eastAsia"/>
          <w:color w:val="auto"/>
          <w:sz w:val="32"/>
          <w:szCs w:val="32"/>
        </w:rPr>
        <w:t>保护区内</w:t>
      </w:r>
      <w:r w:rsidRPr="00700F5B">
        <w:rPr>
          <w:rFonts w:ascii="仿宋_GB2312" w:eastAsia="仿宋_GB2312" w:hAnsiTheme="minorEastAsia" w:cs="Times New Roman" w:hint="eastAsia"/>
          <w:color w:val="auto"/>
          <w:sz w:val="32"/>
          <w:szCs w:val="32"/>
        </w:rPr>
        <w:t>种养殖业监督管理，指导农药、化肥</w:t>
      </w:r>
      <w:r w:rsidR="00A46220" w:rsidRPr="00700F5B">
        <w:rPr>
          <w:rFonts w:ascii="仿宋_GB2312" w:eastAsia="仿宋_GB2312" w:hAnsiTheme="minorEastAsia" w:cs="Times New Roman" w:hint="eastAsia"/>
          <w:color w:val="auto"/>
          <w:sz w:val="32"/>
          <w:szCs w:val="32"/>
        </w:rPr>
        <w:t>使用、畜禽粪污等种养殖业</w:t>
      </w:r>
      <w:r w:rsidRPr="00700F5B">
        <w:rPr>
          <w:rFonts w:ascii="仿宋_GB2312" w:eastAsia="仿宋_GB2312" w:hAnsiTheme="minorEastAsia" w:cs="Times New Roman" w:hint="eastAsia"/>
          <w:color w:val="auto"/>
          <w:sz w:val="32"/>
          <w:szCs w:val="32"/>
        </w:rPr>
        <w:t>废弃物</w:t>
      </w:r>
      <w:r w:rsidR="00A46220" w:rsidRPr="00700F5B">
        <w:rPr>
          <w:rFonts w:ascii="仿宋_GB2312" w:eastAsia="仿宋_GB2312" w:hAnsiTheme="minorEastAsia" w:cs="Times New Roman" w:hint="eastAsia"/>
          <w:color w:val="auto"/>
          <w:sz w:val="32"/>
          <w:szCs w:val="32"/>
        </w:rPr>
        <w:t>的</w:t>
      </w:r>
      <w:r w:rsidRPr="00700F5B">
        <w:rPr>
          <w:rFonts w:ascii="仿宋_GB2312" w:eastAsia="仿宋_GB2312" w:hAnsiTheme="minorEastAsia" w:cs="Times New Roman" w:hint="eastAsia"/>
          <w:color w:val="auto"/>
          <w:sz w:val="32"/>
          <w:szCs w:val="32"/>
        </w:rPr>
        <w:t>综合利用。</w:t>
      </w:r>
    </w:p>
    <w:p w:rsidR="00057F62" w:rsidRPr="00700F5B" w:rsidRDefault="00B33C5F"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0019B0" w:rsidRPr="00A8185E">
        <w:rPr>
          <w:rFonts w:ascii="黑体" w:eastAsia="黑体" w:hAnsi="黑体" w:cs="Times New Roman" w:hint="eastAsia"/>
          <w:color w:val="auto"/>
          <w:sz w:val="32"/>
          <w:szCs w:val="32"/>
        </w:rPr>
        <w:t>二十九</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Pr="00700F5B">
        <w:rPr>
          <w:rFonts w:ascii="仿宋_GB2312" w:eastAsia="仿宋_GB2312" w:hAnsiTheme="minorEastAsia" w:cs="Times New Roman" w:hint="eastAsia"/>
          <w:color w:val="auto"/>
          <w:sz w:val="32"/>
          <w:szCs w:val="32"/>
        </w:rPr>
        <w:t>应急管理</w:t>
      </w:r>
      <w:r w:rsidR="00513994" w:rsidRPr="00700F5B">
        <w:rPr>
          <w:rFonts w:ascii="仿宋_GB2312" w:eastAsia="仿宋_GB2312" w:hAnsiTheme="minorEastAsia" w:cs="Times New Roman" w:hint="eastAsia"/>
          <w:color w:val="auto"/>
          <w:sz w:val="32"/>
          <w:szCs w:val="32"/>
        </w:rPr>
        <w:t>部门</w:t>
      </w:r>
      <w:r w:rsidR="001407D3" w:rsidRPr="00700F5B">
        <w:rPr>
          <w:rFonts w:ascii="仿宋_GB2312" w:eastAsia="仿宋_GB2312" w:hAnsiTheme="minorEastAsia" w:cs="Times New Roman" w:hint="eastAsia"/>
          <w:color w:val="auto"/>
          <w:sz w:val="32"/>
          <w:szCs w:val="32"/>
        </w:rPr>
        <w:t>应当</w:t>
      </w:r>
      <w:r w:rsidRPr="00700F5B">
        <w:rPr>
          <w:rFonts w:ascii="仿宋_GB2312" w:eastAsia="仿宋_GB2312" w:hAnsiTheme="minorEastAsia" w:cs="Times New Roman" w:hint="eastAsia"/>
          <w:color w:val="auto"/>
          <w:sz w:val="32"/>
          <w:szCs w:val="32"/>
        </w:rPr>
        <w:t>协调指导集中式</w:t>
      </w:r>
      <w:r w:rsidR="00EB0B17" w:rsidRPr="00700F5B">
        <w:rPr>
          <w:rFonts w:ascii="仿宋_GB2312" w:eastAsia="仿宋_GB2312" w:hAnsiTheme="minorEastAsia" w:cs="Times New Roman" w:hint="eastAsia"/>
          <w:color w:val="auto"/>
          <w:sz w:val="32"/>
          <w:szCs w:val="32"/>
        </w:rPr>
        <w:t>饮用水水源</w:t>
      </w:r>
      <w:r w:rsidRPr="00700F5B">
        <w:rPr>
          <w:rFonts w:ascii="仿宋_GB2312" w:eastAsia="仿宋_GB2312" w:hAnsiTheme="minorEastAsia" w:cs="Times New Roman" w:hint="eastAsia"/>
          <w:color w:val="auto"/>
          <w:sz w:val="32"/>
          <w:szCs w:val="32"/>
        </w:rPr>
        <w:t>各类突发事件应急救援</w:t>
      </w:r>
      <w:r w:rsidR="00057F62" w:rsidRPr="00700F5B">
        <w:rPr>
          <w:rFonts w:ascii="仿宋_GB2312" w:eastAsia="仿宋_GB2312" w:hAnsiTheme="minorEastAsia" w:cs="Times New Roman" w:hint="eastAsia"/>
          <w:color w:val="auto"/>
          <w:sz w:val="32"/>
          <w:szCs w:val="32"/>
        </w:rPr>
        <w:t>以及法律、法规规定的</w:t>
      </w:r>
      <w:r w:rsidR="00513994" w:rsidRPr="00700F5B">
        <w:rPr>
          <w:rFonts w:ascii="仿宋_GB2312" w:eastAsia="仿宋_GB2312" w:hAnsiTheme="minorEastAsia" w:cs="Times New Roman" w:hint="eastAsia"/>
          <w:color w:val="auto"/>
          <w:sz w:val="32"/>
          <w:szCs w:val="32"/>
        </w:rPr>
        <w:t>其它</w:t>
      </w:r>
      <w:r w:rsidR="00057F62" w:rsidRPr="00700F5B">
        <w:rPr>
          <w:rFonts w:ascii="仿宋_GB2312" w:eastAsia="仿宋_GB2312" w:hAnsiTheme="minorEastAsia" w:cs="Times New Roman" w:hint="eastAsia"/>
          <w:color w:val="auto"/>
          <w:sz w:val="32"/>
          <w:szCs w:val="32"/>
        </w:rPr>
        <w:t>监督管理职责。</w:t>
      </w:r>
    </w:p>
    <w:p w:rsidR="00125FAE" w:rsidRPr="00700F5B" w:rsidRDefault="0021683F"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CC550B" w:rsidRPr="00A8185E">
        <w:rPr>
          <w:rFonts w:ascii="黑体" w:eastAsia="黑体" w:hAnsi="黑体" w:cs="Times New Roman" w:hint="eastAsia"/>
          <w:color w:val="auto"/>
          <w:sz w:val="32"/>
          <w:szCs w:val="32"/>
        </w:rPr>
        <w:t>三十</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00E93AC2" w:rsidRPr="00700F5B">
        <w:rPr>
          <w:rFonts w:ascii="仿宋_GB2312" w:eastAsia="仿宋_GB2312" w:hAnsiTheme="minorEastAsia" w:cs="Times New Roman" w:hint="eastAsia"/>
          <w:color w:val="auto"/>
          <w:sz w:val="32"/>
          <w:szCs w:val="32"/>
        </w:rPr>
        <w:t>卫生</w:t>
      </w:r>
      <w:r w:rsidRPr="00700F5B">
        <w:rPr>
          <w:rFonts w:ascii="仿宋_GB2312" w:eastAsia="仿宋_GB2312" w:hAnsiTheme="minorEastAsia" w:cs="Times New Roman" w:hint="eastAsia"/>
          <w:color w:val="auto"/>
          <w:sz w:val="32"/>
          <w:szCs w:val="32"/>
        </w:rPr>
        <w:t>健康</w:t>
      </w:r>
      <w:r w:rsidR="00513994" w:rsidRPr="00700F5B">
        <w:rPr>
          <w:rFonts w:ascii="仿宋_GB2312" w:eastAsia="仿宋_GB2312" w:hAnsiTheme="minorEastAsia" w:cs="Times New Roman" w:hint="eastAsia"/>
          <w:color w:val="auto"/>
          <w:sz w:val="32"/>
          <w:szCs w:val="32"/>
        </w:rPr>
        <w:t>部门</w:t>
      </w:r>
      <w:r w:rsidR="00E93AC2" w:rsidRPr="00700F5B">
        <w:rPr>
          <w:rFonts w:ascii="仿宋_GB2312" w:eastAsia="仿宋_GB2312" w:hAnsiTheme="minorEastAsia" w:cs="Times New Roman" w:hint="eastAsia"/>
          <w:color w:val="auto"/>
          <w:sz w:val="32"/>
          <w:szCs w:val="32"/>
        </w:rPr>
        <w:t>应当按照上级</w:t>
      </w:r>
      <w:r w:rsidR="00513994" w:rsidRPr="00700F5B">
        <w:rPr>
          <w:rFonts w:ascii="仿宋_GB2312" w:eastAsia="仿宋_GB2312" w:hAnsiTheme="minorEastAsia" w:cs="Times New Roman" w:hint="eastAsia"/>
          <w:color w:val="auto"/>
          <w:sz w:val="32"/>
          <w:szCs w:val="32"/>
        </w:rPr>
        <w:t>部门</w:t>
      </w:r>
      <w:r w:rsidR="00E93AC2" w:rsidRPr="00700F5B">
        <w:rPr>
          <w:rFonts w:ascii="仿宋_GB2312" w:eastAsia="仿宋_GB2312" w:hAnsiTheme="minorEastAsia" w:cs="Times New Roman" w:hint="eastAsia"/>
          <w:color w:val="auto"/>
          <w:sz w:val="32"/>
          <w:szCs w:val="32"/>
        </w:rPr>
        <w:t>饮用水水质</w:t>
      </w:r>
      <w:r w:rsidR="00E43E53" w:rsidRPr="00700F5B">
        <w:rPr>
          <w:rFonts w:ascii="仿宋_GB2312" w:eastAsia="仿宋_GB2312" w:hAnsiTheme="minorEastAsia" w:cs="Times New Roman" w:hint="eastAsia"/>
          <w:color w:val="auto"/>
          <w:sz w:val="32"/>
          <w:szCs w:val="32"/>
        </w:rPr>
        <w:t>检</w:t>
      </w:r>
      <w:r w:rsidR="00E93AC2" w:rsidRPr="00700F5B">
        <w:rPr>
          <w:rFonts w:ascii="仿宋_GB2312" w:eastAsia="仿宋_GB2312" w:hAnsiTheme="minorEastAsia" w:cs="Times New Roman" w:hint="eastAsia"/>
          <w:color w:val="auto"/>
          <w:sz w:val="32"/>
          <w:szCs w:val="32"/>
        </w:rPr>
        <w:t>测要求，开展</w:t>
      </w:r>
      <w:r w:rsidR="00D843F0" w:rsidRPr="00700F5B">
        <w:rPr>
          <w:rFonts w:ascii="仿宋_GB2312" w:eastAsia="仿宋_GB2312" w:hAnsiTheme="minorEastAsia" w:cs="Times New Roman" w:hint="eastAsia"/>
          <w:color w:val="auto"/>
          <w:sz w:val="32"/>
          <w:szCs w:val="32"/>
        </w:rPr>
        <w:t>检</w:t>
      </w:r>
      <w:r w:rsidR="00E93AC2" w:rsidRPr="00700F5B">
        <w:rPr>
          <w:rFonts w:ascii="仿宋_GB2312" w:eastAsia="仿宋_GB2312" w:hAnsiTheme="minorEastAsia" w:cs="Times New Roman" w:hint="eastAsia"/>
          <w:color w:val="auto"/>
          <w:sz w:val="32"/>
          <w:szCs w:val="32"/>
        </w:rPr>
        <w:t>测工作，</w:t>
      </w:r>
      <w:r w:rsidR="000B4E92" w:rsidRPr="00700F5B">
        <w:rPr>
          <w:rFonts w:ascii="仿宋_GB2312" w:eastAsia="仿宋_GB2312" w:hAnsiTheme="minorEastAsia" w:cs="Times New Roman" w:hint="eastAsia"/>
          <w:color w:val="auto"/>
          <w:sz w:val="32"/>
          <w:szCs w:val="32"/>
        </w:rPr>
        <w:t>并</w:t>
      </w:r>
      <w:r w:rsidR="00125FAE" w:rsidRPr="00700F5B">
        <w:rPr>
          <w:rFonts w:ascii="仿宋_GB2312" w:eastAsia="仿宋_GB2312" w:hAnsiTheme="minorEastAsia" w:cs="Times New Roman" w:hint="eastAsia"/>
          <w:color w:val="auto"/>
          <w:sz w:val="32"/>
          <w:szCs w:val="32"/>
        </w:rPr>
        <w:t>向社会公开</w:t>
      </w:r>
      <w:r w:rsidR="00B010BE" w:rsidRPr="00700F5B">
        <w:rPr>
          <w:rFonts w:ascii="仿宋_GB2312" w:eastAsia="仿宋_GB2312" w:hAnsiTheme="minorEastAsia" w:cs="Times New Roman" w:hint="eastAsia"/>
          <w:color w:val="auto"/>
          <w:sz w:val="32"/>
          <w:szCs w:val="32"/>
        </w:rPr>
        <w:t>水龙头</w:t>
      </w:r>
      <w:r w:rsidR="00125FAE" w:rsidRPr="00700F5B">
        <w:rPr>
          <w:rFonts w:ascii="仿宋_GB2312" w:eastAsia="仿宋_GB2312" w:hAnsiTheme="minorEastAsia" w:cs="Times New Roman" w:hint="eastAsia"/>
          <w:color w:val="auto"/>
          <w:sz w:val="32"/>
          <w:szCs w:val="32"/>
        </w:rPr>
        <w:t>水质安全状况信息。</w:t>
      </w:r>
      <w:r w:rsidR="00125FAE" w:rsidRPr="00700F5B">
        <w:rPr>
          <w:rFonts w:ascii="仿宋_GB2312" w:eastAsia="仿宋_GB2312" w:hAnsiTheme="minorEastAsia" w:cs="Times New Roman"/>
          <w:color w:val="auto"/>
          <w:sz w:val="32"/>
          <w:szCs w:val="32"/>
        </w:rPr>
        <w:t> </w:t>
      </w:r>
    </w:p>
    <w:p w:rsidR="003530AC" w:rsidRPr="00700F5B" w:rsidRDefault="008C6153" w:rsidP="004A2449">
      <w:pPr>
        <w:widowControl/>
        <w:spacing w:line="560" w:lineRule="exact"/>
        <w:ind w:firstLine="480"/>
        <w:jc w:val="left"/>
        <w:rPr>
          <w:rFonts w:ascii="仿宋_GB2312" w:eastAsia="仿宋_GB2312" w:hAnsiTheme="minorEastAsia" w:cs="Times New Roman"/>
          <w:kern w:val="0"/>
          <w:sz w:val="32"/>
          <w:szCs w:val="32"/>
        </w:rPr>
      </w:pPr>
      <w:r w:rsidRPr="00A8185E">
        <w:rPr>
          <w:rFonts w:ascii="黑体" w:eastAsia="黑体" w:hAnsi="黑体" w:cs="Times New Roman" w:hint="eastAsia"/>
          <w:kern w:val="0"/>
          <w:sz w:val="32"/>
          <w:szCs w:val="32"/>
        </w:rPr>
        <w:t>第三十</w:t>
      </w:r>
      <w:r w:rsidR="000019B0" w:rsidRPr="00A8185E">
        <w:rPr>
          <w:rFonts w:ascii="黑体" w:eastAsia="黑体" w:hAnsi="黑体" w:cs="Times New Roman" w:hint="eastAsia"/>
          <w:kern w:val="0"/>
          <w:sz w:val="32"/>
          <w:szCs w:val="32"/>
        </w:rPr>
        <w:t>一</w:t>
      </w:r>
      <w:r w:rsidRPr="00A8185E">
        <w:rPr>
          <w:rFonts w:ascii="黑体" w:eastAsia="黑体" w:hAnsi="黑体" w:cs="Times New Roman" w:hint="eastAsia"/>
          <w:kern w:val="0"/>
          <w:sz w:val="32"/>
          <w:szCs w:val="32"/>
        </w:rPr>
        <w:t>条</w:t>
      </w:r>
      <w:r w:rsidR="00884B9F" w:rsidRPr="000F719A">
        <w:rPr>
          <w:rFonts w:ascii="仿宋_GB2312" w:eastAsia="仿宋_GB2312" w:hAnsiTheme="minorEastAsia" w:cs="Times New Roman"/>
          <w:b/>
          <w:bCs/>
          <w:kern w:val="0"/>
          <w:sz w:val="32"/>
          <w:szCs w:val="32"/>
        </w:rPr>
        <w:t xml:space="preserve"> </w:t>
      </w:r>
      <w:r w:rsidRPr="000F719A">
        <w:rPr>
          <w:rFonts w:ascii="仿宋_GB2312" w:eastAsia="仿宋_GB2312" w:hAnsiTheme="minorEastAsia" w:cs="Times New Roman" w:hint="eastAsia"/>
          <w:kern w:val="0"/>
          <w:sz w:val="32"/>
          <w:szCs w:val="32"/>
        </w:rPr>
        <w:t>交通运输</w:t>
      </w:r>
      <w:r w:rsidR="00513994" w:rsidRPr="000F719A">
        <w:rPr>
          <w:rFonts w:ascii="仿宋_GB2312" w:eastAsia="仿宋_GB2312" w:hAnsiTheme="minorEastAsia" w:cs="Times New Roman" w:hint="eastAsia"/>
          <w:kern w:val="0"/>
          <w:sz w:val="32"/>
          <w:szCs w:val="32"/>
        </w:rPr>
        <w:t>部门</w:t>
      </w:r>
      <w:r w:rsidR="002B43F8" w:rsidRPr="000F719A">
        <w:rPr>
          <w:rFonts w:ascii="仿宋_GB2312" w:eastAsia="仿宋_GB2312" w:hAnsiTheme="minorEastAsia" w:cs="Times New Roman" w:hint="eastAsia"/>
          <w:kern w:val="0"/>
          <w:sz w:val="32"/>
          <w:szCs w:val="32"/>
        </w:rPr>
        <w:t>对穿越</w:t>
      </w:r>
      <w:r w:rsidR="00EB0B17" w:rsidRPr="000F719A">
        <w:rPr>
          <w:rFonts w:ascii="仿宋_GB2312" w:eastAsia="仿宋_GB2312" w:hAnsiTheme="minorEastAsia" w:cs="Times New Roman" w:hint="eastAsia"/>
          <w:kern w:val="0"/>
          <w:sz w:val="32"/>
          <w:szCs w:val="32"/>
        </w:rPr>
        <w:t>集中式饮用水水源</w:t>
      </w:r>
      <w:r w:rsidR="002B43F8" w:rsidRPr="000F719A">
        <w:rPr>
          <w:rFonts w:ascii="仿宋_GB2312" w:eastAsia="仿宋_GB2312" w:hAnsiTheme="minorEastAsia" w:cs="Times New Roman" w:hint="eastAsia"/>
          <w:kern w:val="0"/>
          <w:sz w:val="32"/>
          <w:szCs w:val="32"/>
        </w:rPr>
        <w:t>保护区的</w:t>
      </w:r>
      <w:r w:rsidR="00D843F0" w:rsidRPr="000F719A">
        <w:rPr>
          <w:rFonts w:ascii="仿宋_GB2312" w:eastAsia="仿宋_GB2312" w:hAnsiTheme="minorEastAsia" w:cs="Times New Roman" w:hint="eastAsia"/>
          <w:kern w:val="0"/>
          <w:sz w:val="32"/>
          <w:szCs w:val="32"/>
        </w:rPr>
        <w:t>新建、改建、扩建的</w:t>
      </w:r>
      <w:r w:rsidR="002B43F8" w:rsidRPr="000F719A">
        <w:rPr>
          <w:rFonts w:ascii="仿宋_GB2312" w:eastAsia="仿宋_GB2312" w:hAnsiTheme="minorEastAsia" w:cs="Times New Roman" w:hint="eastAsia"/>
          <w:kern w:val="0"/>
          <w:sz w:val="32"/>
          <w:szCs w:val="32"/>
        </w:rPr>
        <w:t>道路和桥梁，应当建设</w:t>
      </w:r>
      <w:r w:rsidR="00B67B95" w:rsidRPr="000F719A">
        <w:rPr>
          <w:rFonts w:ascii="仿宋_GB2312" w:eastAsia="仿宋_GB2312" w:hAnsiTheme="minorEastAsia" w:cs="Times New Roman" w:hint="eastAsia"/>
          <w:kern w:val="0"/>
          <w:sz w:val="32"/>
          <w:szCs w:val="32"/>
        </w:rPr>
        <w:t>并维护</w:t>
      </w:r>
      <w:r w:rsidR="002B43F8" w:rsidRPr="000F719A">
        <w:rPr>
          <w:rFonts w:ascii="仿宋_GB2312" w:eastAsia="仿宋_GB2312" w:hAnsiTheme="minorEastAsia" w:cs="Times New Roman" w:hint="eastAsia"/>
          <w:kern w:val="0"/>
          <w:sz w:val="32"/>
          <w:szCs w:val="32"/>
        </w:rPr>
        <w:t>防护及应急设施。</w:t>
      </w:r>
    </w:p>
    <w:p w:rsidR="00E93AC2" w:rsidRPr="00700F5B" w:rsidRDefault="008C6153"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第三十</w:t>
      </w:r>
      <w:r w:rsidR="000019B0" w:rsidRPr="00A8185E">
        <w:rPr>
          <w:rFonts w:ascii="黑体" w:eastAsia="黑体" w:hAnsi="黑体" w:cs="Times New Roman" w:hint="eastAsia"/>
          <w:color w:val="auto"/>
          <w:sz w:val="32"/>
          <w:szCs w:val="32"/>
        </w:rPr>
        <w:t>二</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00E93AC2" w:rsidRPr="00700F5B">
        <w:rPr>
          <w:rFonts w:ascii="仿宋_GB2312" w:eastAsia="仿宋_GB2312" w:hAnsiTheme="minorEastAsia" w:cs="Times New Roman" w:hint="eastAsia"/>
          <w:color w:val="auto"/>
          <w:sz w:val="32"/>
          <w:szCs w:val="32"/>
        </w:rPr>
        <w:t>公安</w:t>
      </w:r>
      <w:r w:rsidR="00513994" w:rsidRPr="00700F5B">
        <w:rPr>
          <w:rFonts w:ascii="仿宋_GB2312" w:eastAsia="仿宋_GB2312" w:hAnsiTheme="minorEastAsia" w:cs="Times New Roman" w:hint="eastAsia"/>
          <w:color w:val="auto"/>
          <w:sz w:val="32"/>
          <w:szCs w:val="32"/>
        </w:rPr>
        <w:t>部门</w:t>
      </w:r>
      <w:r w:rsidR="00300B6A" w:rsidRPr="00700F5B">
        <w:rPr>
          <w:rFonts w:ascii="仿宋_GB2312" w:eastAsia="仿宋_GB2312" w:hAnsiTheme="minorEastAsia" w:cs="Times New Roman" w:hint="eastAsia"/>
          <w:color w:val="auto"/>
          <w:sz w:val="32"/>
          <w:szCs w:val="32"/>
        </w:rPr>
        <w:t>核发</w:t>
      </w:r>
      <w:r w:rsidRPr="00700F5B">
        <w:rPr>
          <w:rFonts w:ascii="仿宋_GB2312" w:eastAsia="仿宋_GB2312" w:hAnsiTheme="minorEastAsia" w:cs="Times New Roman" w:hint="eastAsia"/>
          <w:color w:val="auto"/>
          <w:sz w:val="32"/>
          <w:szCs w:val="32"/>
        </w:rPr>
        <w:t>剧毒化学品</w:t>
      </w:r>
      <w:r w:rsidR="00300B6A" w:rsidRPr="00700F5B">
        <w:rPr>
          <w:rFonts w:ascii="仿宋_GB2312" w:eastAsia="仿宋_GB2312" w:hAnsiTheme="minorEastAsia" w:cs="Times New Roman" w:hint="eastAsia"/>
          <w:color w:val="auto"/>
          <w:sz w:val="32"/>
          <w:szCs w:val="32"/>
        </w:rPr>
        <w:t>道路运输通行证</w:t>
      </w:r>
      <w:r w:rsidRPr="00700F5B">
        <w:rPr>
          <w:rFonts w:ascii="仿宋_GB2312" w:eastAsia="仿宋_GB2312" w:hAnsiTheme="minorEastAsia" w:cs="Times New Roman" w:hint="eastAsia"/>
          <w:color w:val="auto"/>
          <w:sz w:val="32"/>
          <w:szCs w:val="32"/>
        </w:rPr>
        <w:t>时，应当避开</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保护区；确实无法避开的，</w:t>
      </w:r>
      <w:r w:rsidR="00E93AC2" w:rsidRPr="00700F5B">
        <w:rPr>
          <w:rFonts w:ascii="仿宋_GB2312" w:eastAsia="仿宋_GB2312" w:hAnsiTheme="minorEastAsia" w:cs="Times New Roman" w:hint="eastAsia"/>
          <w:color w:val="auto"/>
          <w:sz w:val="32"/>
          <w:szCs w:val="32"/>
        </w:rPr>
        <w:t>应当加强对穿越</w:t>
      </w:r>
      <w:r w:rsidR="00EB0B17" w:rsidRPr="00700F5B">
        <w:rPr>
          <w:rFonts w:ascii="仿宋_GB2312" w:eastAsia="仿宋_GB2312" w:hAnsiTheme="minorEastAsia" w:cs="Times New Roman" w:hint="eastAsia"/>
          <w:color w:val="auto"/>
          <w:sz w:val="32"/>
          <w:szCs w:val="32"/>
        </w:rPr>
        <w:t>集中式饮用水水源</w:t>
      </w:r>
      <w:r w:rsidR="00E93AC2" w:rsidRPr="00700F5B">
        <w:rPr>
          <w:rFonts w:ascii="仿宋_GB2312" w:eastAsia="仿宋_GB2312" w:hAnsiTheme="minorEastAsia" w:cs="Times New Roman" w:hint="eastAsia"/>
          <w:color w:val="auto"/>
          <w:sz w:val="32"/>
          <w:szCs w:val="32"/>
        </w:rPr>
        <w:t>保护区危险化学品运输车辆的道路交通安全管理</w:t>
      </w:r>
      <w:r w:rsidR="00D843F0" w:rsidRPr="00700F5B">
        <w:rPr>
          <w:rFonts w:ascii="仿宋_GB2312" w:eastAsia="仿宋_GB2312" w:hAnsiTheme="minorEastAsia" w:cs="Times New Roman" w:hint="eastAsia"/>
          <w:color w:val="auto"/>
          <w:sz w:val="32"/>
          <w:szCs w:val="32"/>
        </w:rPr>
        <w:t>以及法律、法规规定的</w:t>
      </w:r>
      <w:r w:rsidR="00513994" w:rsidRPr="00700F5B">
        <w:rPr>
          <w:rFonts w:ascii="仿宋_GB2312" w:eastAsia="仿宋_GB2312" w:hAnsiTheme="minorEastAsia" w:cs="Times New Roman" w:hint="eastAsia"/>
          <w:color w:val="auto"/>
          <w:sz w:val="32"/>
          <w:szCs w:val="32"/>
        </w:rPr>
        <w:t>其它</w:t>
      </w:r>
      <w:r w:rsidR="00D843F0" w:rsidRPr="00700F5B">
        <w:rPr>
          <w:rFonts w:ascii="仿宋_GB2312" w:eastAsia="仿宋_GB2312" w:hAnsiTheme="minorEastAsia" w:cs="Times New Roman" w:hint="eastAsia"/>
          <w:color w:val="auto"/>
          <w:sz w:val="32"/>
          <w:szCs w:val="32"/>
        </w:rPr>
        <w:t>监督管理职责</w:t>
      </w:r>
      <w:r w:rsidR="00E93AC2" w:rsidRPr="00700F5B">
        <w:rPr>
          <w:rFonts w:ascii="仿宋_GB2312" w:eastAsia="仿宋_GB2312" w:hAnsiTheme="minorEastAsia" w:cs="Times New Roman" w:hint="eastAsia"/>
          <w:color w:val="auto"/>
          <w:sz w:val="32"/>
          <w:szCs w:val="32"/>
        </w:rPr>
        <w:t>。</w:t>
      </w:r>
    </w:p>
    <w:p w:rsidR="00007B48" w:rsidRPr="00700F5B" w:rsidRDefault="00FF0D69" w:rsidP="00A8185E">
      <w:pPr>
        <w:pStyle w:val="a5"/>
        <w:spacing w:line="560" w:lineRule="exact"/>
        <w:ind w:firstLineChars="200" w:firstLine="640"/>
        <w:rPr>
          <w:rFonts w:ascii="仿宋_GB2312" w:eastAsia="仿宋_GB2312" w:hAnsiTheme="minorEastAsia" w:cs="Times New Roman"/>
          <w:b/>
          <w:bCs/>
          <w:color w:val="auto"/>
          <w:sz w:val="32"/>
          <w:szCs w:val="32"/>
        </w:rPr>
      </w:pPr>
      <w:r w:rsidRPr="00A8185E">
        <w:rPr>
          <w:rFonts w:ascii="黑体" w:eastAsia="黑体" w:hAnsi="黑体" w:cs="Times New Roman" w:hint="eastAsia"/>
          <w:color w:val="auto"/>
          <w:sz w:val="32"/>
          <w:szCs w:val="32"/>
        </w:rPr>
        <w:t>第</w:t>
      </w:r>
      <w:r w:rsidR="00B619EE" w:rsidRPr="00A8185E">
        <w:rPr>
          <w:rFonts w:ascii="黑体" w:eastAsia="黑体" w:hAnsi="黑体" w:cs="Times New Roman" w:hint="eastAsia"/>
          <w:color w:val="auto"/>
          <w:sz w:val="32"/>
          <w:szCs w:val="32"/>
        </w:rPr>
        <w:t>三</w:t>
      </w:r>
      <w:r w:rsidRPr="00A8185E">
        <w:rPr>
          <w:rFonts w:ascii="黑体" w:eastAsia="黑体" w:hAnsi="黑体" w:cs="Times New Roman" w:hint="eastAsia"/>
          <w:color w:val="auto"/>
          <w:sz w:val="32"/>
          <w:szCs w:val="32"/>
        </w:rPr>
        <w:t>十</w:t>
      </w:r>
      <w:r w:rsidR="000019B0" w:rsidRPr="00A8185E">
        <w:rPr>
          <w:rFonts w:ascii="黑体" w:eastAsia="黑体" w:hAnsi="黑体" w:cs="Times New Roman" w:hint="eastAsia"/>
          <w:color w:val="auto"/>
          <w:sz w:val="32"/>
          <w:szCs w:val="32"/>
        </w:rPr>
        <w:t>三</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b/>
          <w:bCs/>
          <w:color w:val="auto"/>
          <w:sz w:val="32"/>
          <w:szCs w:val="32"/>
        </w:rPr>
        <w:t xml:space="preserve"> </w:t>
      </w:r>
      <w:r w:rsidR="00007B48" w:rsidRPr="00700F5B">
        <w:rPr>
          <w:rFonts w:ascii="仿宋_GB2312" w:eastAsia="仿宋_GB2312" w:hAnsiTheme="minorEastAsia" w:cs="Times New Roman" w:hint="eastAsia"/>
          <w:bCs/>
          <w:color w:val="auto"/>
          <w:sz w:val="32"/>
          <w:szCs w:val="32"/>
        </w:rPr>
        <w:t>饮用水供水单位应当对供水水质负责，确保供水设施安全可靠运行，保证供水水质符合国家有关标准。发现取水口水质不符合饮用水水源水质或者出水口水质不</w:t>
      </w:r>
      <w:r w:rsidR="00007B48" w:rsidRPr="00700F5B">
        <w:rPr>
          <w:rFonts w:ascii="仿宋_GB2312" w:eastAsia="仿宋_GB2312" w:hAnsiTheme="minorEastAsia" w:cs="Times New Roman" w:hint="eastAsia"/>
          <w:bCs/>
          <w:color w:val="auto"/>
          <w:sz w:val="32"/>
          <w:szCs w:val="32"/>
        </w:rPr>
        <w:lastRenderedPageBreak/>
        <w:t>符合饮用水卫生标准的，应立即采取措施，并向所在地人民政府生态环境部门</w:t>
      </w:r>
      <w:r w:rsidR="00E43E53" w:rsidRPr="00700F5B">
        <w:rPr>
          <w:rFonts w:ascii="仿宋_GB2312" w:eastAsia="仿宋_GB2312" w:hAnsiTheme="minorEastAsia" w:cs="Times New Roman" w:hint="eastAsia"/>
          <w:bCs/>
          <w:color w:val="auto"/>
          <w:sz w:val="32"/>
          <w:szCs w:val="32"/>
        </w:rPr>
        <w:t>或</w:t>
      </w:r>
      <w:r w:rsidR="00007B48" w:rsidRPr="00700F5B">
        <w:rPr>
          <w:rFonts w:ascii="仿宋_GB2312" w:eastAsia="仿宋_GB2312" w:hAnsiTheme="minorEastAsia" w:cs="Times New Roman" w:hint="eastAsia"/>
          <w:bCs/>
          <w:color w:val="auto"/>
          <w:sz w:val="32"/>
          <w:szCs w:val="32"/>
        </w:rPr>
        <w:t>供水</w:t>
      </w:r>
      <w:r w:rsidR="00513994" w:rsidRPr="00700F5B">
        <w:rPr>
          <w:rFonts w:ascii="仿宋_GB2312" w:eastAsia="仿宋_GB2312" w:hAnsiTheme="minorEastAsia" w:cs="Times New Roman" w:hint="eastAsia"/>
          <w:bCs/>
          <w:color w:val="auto"/>
          <w:sz w:val="32"/>
          <w:szCs w:val="32"/>
        </w:rPr>
        <w:t>部门</w:t>
      </w:r>
      <w:r w:rsidR="00007B48" w:rsidRPr="00700F5B">
        <w:rPr>
          <w:rFonts w:ascii="仿宋_GB2312" w:eastAsia="仿宋_GB2312" w:hAnsiTheme="minorEastAsia" w:cs="Times New Roman" w:hint="eastAsia"/>
          <w:bCs/>
          <w:color w:val="auto"/>
          <w:sz w:val="32"/>
          <w:szCs w:val="32"/>
        </w:rPr>
        <w:t>报告。</w:t>
      </w:r>
    </w:p>
    <w:p w:rsidR="008A1D1E" w:rsidRPr="00700F5B" w:rsidRDefault="00FF0D69" w:rsidP="004A2449">
      <w:pPr>
        <w:pStyle w:val="a5"/>
        <w:spacing w:line="560" w:lineRule="exact"/>
        <w:ind w:firstLineChars="200" w:firstLine="640"/>
        <w:rPr>
          <w:rFonts w:ascii="仿宋_GB2312" w:eastAsia="仿宋_GB2312" w:hAnsiTheme="minorEastAsia" w:cs="Times New Roman"/>
          <w:bCs/>
          <w:color w:val="auto"/>
          <w:sz w:val="32"/>
          <w:szCs w:val="32"/>
        </w:rPr>
      </w:pPr>
      <w:r w:rsidRPr="00700F5B">
        <w:rPr>
          <w:rFonts w:ascii="仿宋_GB2312" w:eastAsia="仿宋_GB2312" w:hAnsiTheme="minorEastAsia" w:cs="Times New Roman" w:hint="eastAsia"/>
          <w:color w:val="auto"/>
          <w:sz w:val="32"/>
          <w:szCs w:val="32"/>
        </w:rPr>
        <w:t>饮用水供水单位应当根据所在地饮用水安全突发事件应急预案制定本单位</w:t>
      </w:r>
      <w:r w:rsidR="00B619EE" w:rsidRPr="00700F5B">
        <w:rPr>
          <w:rFonts w:ascii="仿宋_GB2312" w:eastAsia="仿宋_GB2312" w:hAnsiTheme="minorEastAsia" w:cs="Times New Roman" w:hint="eastAsia"/>
          <w:color w:val="auto"/>
          <w:sz w:val="32"/>
          <w:szCs w:val="32"/>
        </w:rPr>
        <w:t>专项预案</w:t>
      </w:r>
      <w:r w:rsidRPr="00700F5B">
        <w:rPr>
          <w:rFonts w:ascii="仿宋_GB2312" w:eastAsia="仿宋_GB2312" w:hAnsiTheme="minorEastAsia" w:cs="Times New Roman" w:hint="eastAsia"/>
          <w:color w:val="auto"/>
          <w:sz w:val="32"/>
          <w:szCs w:val="32"/>
        </w:rPr>
        <w:t>，报所在地旗</w:t>
      </w:r>
      <w:r w:rsidR="00E43E53" w:rsidRPr="00700F5B">
        <w:rPr>
          <w:rFonts w:ascii="仿宋_GB2312" w:eastAsia="仿宋_GB2312" w:hAnsiTheme="minorEastAsia" w:cs="Times New Roman" w:hint="eastAsia"/>
          <w:color w:val="auto"/>
          <w:sz w:val="32"/>
          <w:szCs w:val="32"/>
        </w:rPr>
        <w:t>区人民政府</w:t>
      </w:r>
      <w:r w:rsidRPr="00700F5B">
        <w:rPr>
          <w:rFonts w:ascii="仿宋_GB2312" w:eastAsia="仿宋_GB2312" w:hAnsiTheme="minorEastAsia" w:cs="Times New Roman" w:hint="eastAsia"/>
          <w:color w:val="auto"/>
          <w:sz w:val="32"/>
          <w:szCs w:val="32"/>
        </w:rPr>
        <w:t>备案，并定期演练</w:t>
      </w:r>
      <w:r w:rsidR="00513994" w:rsidRPr="00700F5B">
        <w:rPr>
          <w:rFonts w:ascii="仿宋_GB2312" w:eastAsia="仿宋_GB2312" w:hAnsiTheme="minorEastAsia" w:cs="Times New Roman" w:hint="eastAsia"/>
          <w:color w:val="auto"/>
          <w:sz w:val="32"/>
          <w:szCs w:val="32"/>
        </w:rPr>
        <w:t>；</w:t>
      </w:r>
      <w:r w:rsidRPr="00700F5B">
        <w:rPr>
          <w:rFonts w:ascii="仿宋_GB2312" w:eastAsia="仿宋_GB2312" w:hAnsiTheme="minorEastAsia" w:cs="Times New Roman" w:hint="eastAsia"/>
          <w:bCs/>
          <w:color w:val="auto"/>
          <w:sz w:val="32"/>
          <w:szCs w:val="32"/>
        </w:rPr>
        <w:t>建立值班巡查制度，</w:t>
      </w:r>
      <w:r w:rsidR="007C2ECD" w:rsidRPr="00700F5B">
        <w:rPr>
          <w:rFonts w:ascii="仿宋_GB2312" w:eastAsia="仿宋_GB2312" w:hAnsiTheme="minorEastAsia" w:cs="Times New Roman" w:hint="eastAsia"/>
          <w:color w:val="auto"/>
          <w:sz w:val="32"/>
          <w:szCs w:val="32"/>
        </w:rPr>
        <w:t>对</w:t>
      </w:r>
      <w:r w:rsidR="000472CE" w:rsidRPr="00700F5B">
        <w:rPr>
          <w:rFonts w:ascii="仿宋_GB2312" w:eastAsia="仿宋_GB2312" w:hAnsiTheme="minorEastAsia" w:cs="Times New Roman" w:hint="eastAsia"/>
          <w:color w:val="auto"/>
          <w:sz w:val="32"/>
          <w:szCs w:val="32"/>
        </w:rPr>
        <w:t>饮用水水源</w:t>
      </w:r>
      <w:r w:rsidR="00E43E53" w:rsidRPr="00700F5B">
        <w:rPr>
          <w:rFonts w:ascii="仿宋_GB2312" w:eastAsia="仿宋_GB2312" w:hAnsiTheme="minorEastAsia" w:cs="Times New Roman" w:hint="eastAsia"/>
          <w:color w:val="auto"/>
          <w:sz w:val="32"/>
          <w:szCs w:val="32"/>
        </w:rPr>
        <w:t>保护区</w:t>
      </w:r>
      <w:r w:rsidR="00A46220" w:rsidRPr="00700F5B">
        <w:rPr>
          <w:rFonts w:ascii="仿宋_GB2312" w:eastAsia="仿宋_GB2312" w:hAnsiTheme="minorEastAsia" w:cs="Times New Roman" w:hint="eastAsia"/>
          <w:color w:val="auto"/>
          <w:sz w:val="32"/>
          <w:szCs w:val="32"/>
        </w:rPr>
        <w:t>内取、输水设施以及</w:t>
      </w:r>
      <w:r w:rsidR="000472CE" w:rsidRPr="00700F5B">
        <w:rPr>
          <w:rFonts w:ascii="仿宋_GB2312" w:eastAsia="仿宋_GB2312" w:hAnsiTheme="minorEastAsia" w:cs="Times New Roman" w:hint="eastAsia"/>
          <w:color w:val="auto"/>
          <w:sz w:val="32"/>
          <w:szCs w:val="32"/>
        </w:rPr>
        <w:t>水厂</w:t>
      </w:r>
      <w:r w:rsidR="007C2ECD" w:rsidRPr="00700F5B">
        <w:rPr>
          <w:rFonts w:ascii="仿宋_GB2312" w:eastAsia="仿宋_GB2312" w:hAnsiTheme="minorEastAsia" w:cs="Times New Roman" w:hint="eastAsia"/>
          <w:color w:val="auto"/>
          <w:sz w:val="32"/>
          <w:szCs w:val="32"/>
        </w:rPr>
        <w:t>周边区域进行</w:t>
      </w:r>
      <w:r w:rsidR="000472CE" w:rsidRPr="00700F5B">
        <w:rPr>
          <w:rFonts w:ascii="仿宋_GB2312" w:eastAsia="仿宋_GB2312" w:hAnsiTheme="minorEastAsia" w:cs="Times New Roman" w:hint="eastAsia"/>
          <w:color w:val="auto"/>
          <w:sz w:val="32"/>
          <w:szCs w:val="32"/>
        </w:rPr>
        <w:t>日常巡查</w:t>
      </w:r>
      <w:r w:rsidR="007C2ECD" w:rsidRPr="00700F5B">
        <w:rPr>
          <w:rFonts w:ascii="仿宋_GB2312" w:eastAsia="仿宋_GB2312" w:hAnsiTheme="minorEastAsia" w:cs="Times New Roman" w:hint="eastAsia"/>
          <w:color w:val="auto"/>
          <w:sz w:val="32"/>
          <w:szCs w:val="32"/>
        </w:rPr>
        <w:t>，</w:t>
      </w:r>
      <w:r w:rsidR="000472CE" w:rsidRPr="00700F5B">
        <w:rPr>
          <w:rFonts w:ascii="仿宋_GB2312" w:eastAsia="仿宋_GB2312" w:hAnsiTheme="minorEastAsia" w:cs="Times New Roman" w:hint="eastAsia"/>
          <w:color w:val="auto"/>
          <w:sz w:val="32"/>
          <w:szCs w:val="32"/>
        </w:rPr>
        <w:t>发现异常情况应当及时采取有效措施</w:t>
      </w:r>
      <w:r w:rsidR="007C2ECD" w:rsidRPr="00700F5B">
        <w:rPr>
          <w:rFonts w:ascii="仿宋_GB2312" w:eastAsia="仿宋_GB2312" w:hAnsiTheme="minorEastAsia" w:cs="Times New Roman" w:hint="eastAsia"/>
          <w:color w:val="auto"/>
          <w:sz w:val="32"/>
          <w:szCs w:val="32"/>
        </w:rPr>
        <w:t>，</w:t>
      </w:r>
      <w:r w:rsidR="008A1D1E" w:rsidRPr="00700F5B">
        <w:rPr>
          <w:rFonts w:ascii="仿宋_GB2312" w:eastAsia="仿宋_GB2312" w:hAnsiTheme="minorEastAsia" w:cs="Times New Roman" w:hint="eastAsia"/>
          <w:color w:val="auto"/>
          <w:sz w:val="32"/>
          <w:szCs w:val="32"/>
        </w:rPr>
        <w:t>并立即</w:t>
      </w:r>
      <w:r w:rsidR="00513994" w:rsidRPr="00700F5B">
        <w:rPr>
          <w:rFonts w:ascii="仿宋_GB2312" w:eastAsia="仿宋_GB2312" w:hAnsiTheme="minorEastAsia" w:cs="Times New Roman" w:hint="eastAsia"/>
          <w:color w:val="auto"/>
          <w:sz w:val="32"/>
          <w:szCs w:val="32"/>
        </w:rPr>
        <w:t>报告</w:t>
      </w:r>
      <w:r w:rsidR="008A1D1E" w:rsidRPr="00700F5B">
        <w:rPr>
          <w:rFonts w:ascii="仿宋_GB2312" w:eastAsia="仿宋_GB2312" w:hAnsiTheme="minorEastAsia" w:cs="Times New Roman" w:hint="eastAsia"/>
          <w:color w:val="auto"/>
          <w:sz w:val="32"/>
          <w:szCs w:val="32"/>
        </w:rPr>
        <w:t>所在地人民政府供水</w:t>
      </w:r>
      <w:r w:rsidR="00513994" w:rsidRPr="00700F5B">
        <w:rPr>
          <w:rFonts w:ascii="仿宋_GB2312" w:eastAsia="仿宋_GB2312" w:hAnsiTheme="minorEastAsia" w:cs="Times New Roman" w:hint="eastAsia"/>
          <w:color w:val="auto"/>
          <w:sz w:val="32"/>
          <w:szCs w:val="32"/>
        </w:rPr>
        <w:t>单位主管部门</w:t>
      </w:r>
      <w:r w:rsidR="008A1D1E" w:rsidRPr="00700F5B">
        <w:rPr>
          <w:rFonts w:ascii="仿宋_GB2312" w:eastAsia="仿宋_GB2312" w:hAnsiTheme="minorEastAsia" w:cs="Times New Roman" w:hint="eastAsia"/>
          <w:color w:val="auto"/>
          <w:sz w:val="32"/>
          <w:szCs w:val="32"/>
        </w:rPr>
        <w:t>。</w:t>
      </w:r>
    </w:p>
    <w:p w:rsidR="00FF0D69" w:rsidRDefault="008A1D1E"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bCs/>
          <w:color w:val="auto"/>
          <w:sz w:val="32"/>
          <w:szCs w:val="32"/>
        </w:rPr>
        <w:t>饮用水供水单位应当</w:t>
      </w:r>
      <w:r w:rsidR="004A605A" w:rsidRPr="00700F5B">
        <w:rPr>
          <w:rFonts w:ascii="仿宋_GB2312" w:eastAsia="仿宋_GB2312" w:hAnsiTheme="minorEastAsia" w:cs="Times New Roman" w:hint="eastAsia"/>
          <w:bCs/>
          <w:color w:val="auto"/>
          <w:sz w:val="32"/>
          <w:szCs w:val="32"/>
        </w:rPr>
        <w:t>落实</w:t>
      </w:r>
      <w:r w:rsidR="00B423CF" w:rsidRPr="00700F5B">
        <w:rPr>
          <w:rFonts w:ascii="仿宋_GB2312" w:eastAsia="仿宋_GB2312" w:hAnsiTheme="minorEastAsia" w:cs="Times New Roman" w:hint="eastAsia"/>
          <w:color w:val="auto"/>
          <w:sz w:val="32"/>
          <w:szCs w:val="32"/>
        </w:rPr>
        <w:t>集中式饮用水水源保护工程与集中式饮用水水源工程同时设计、同时施工、同时投入使用</w:t>
      </w:r>
      <w:r w:rsidR="004A605A" w:rsidRPr="00700F5B">
        <w:rPr>
          <w:rFonts w:ascii="仿宋_GB2312" w:eastAsia="仿宋_GB2312" w:hAnsiTheme="minorEastAsia" w:cs="Times New Roman" w:hint="eastAsia"/>
          <w:color w:val="auto"/>
          <w:sz w:val="32"/>
          <w:szCs w:val="32"/>
        </w:rPr>
        <w:t>制度，规范</w:t>
      </w:r>
      <w:r w:rsidR="00CF08F2" w:rsidRPr="00700F5B">
        <w:rPr>
          <w:rFonts w:ascii="仿宋_GB2312" w:eastAsia="仿宋_GB2312" w:hAnsiTheme="minorEastAsia" w:cs="Times New Roman" w:hint="eastAsia"/>
          <w:bCs/>
          <w:color w:val="auto"/>
          <w:sz w:val="32"/>
          <w:szCs w:val="32"/>
        </w:rPr>
        <w:t>设立</w:t>
      </w:r>
      <w:r w:rsidR="00513994" w:rsidRPr="00700F5B">
        <w:rPr>
          <w:rFonts w:ascii="仿宋_GB2312" w:eastAsia="仿宋_GB2312" w:hAnsiTheme="minorEastAsia" w:cs="Times New Roman" w:hint="eastAsia"/>
          <w:color w:val="auto"/>
          <w:sz w:val="32"/>
          <w:szCs w:val="32"/>
        </w:rPr>
        <w:t>并维护</w:t>
      </w:r>
      <w:r w:rsidR="00EB0B17" w:rsidRPr="00700F5B">
        <w:rPr>
          <w:rFonts w:ascii="仿宋_GB2312" w:eastAsia="仿宋_GB2312" w:hAnsiTheme="minorEastAsia" w:cs="Times New Roman" w:hint="eastAsia"/>
          <w:color w:val="auto"/>
          <w:sz w:val="32"/>
          <w:szCs w:val="32"/>
        </w:rPr>
        <w:t>集中式饮用水水源</w:t>
      </w:r>
      <w:r w:rsidR="00FF0D69" w:rsidRPr="00700F5B">
        <w:rPr>
          <w:rFonts w:ascii="仿宋_GB2312" w:eastAsia="仿宋_GB2312" w:hAnsiTheme="minorEastAsia" w:cs="Times New Roman" w:hint="eastAsia"/>
          <w:color w:val="auto"/>
          <w:sz w:val="32"/>
          <w:szCs w:val="32"/>
        </w:rPr>
        <w:t>保护地理界标、警示标志和隔离防护设施。</w:t>
      </w:r>
    </w:p>
    <w:p w:rsidR="00A8185E" w:rsidRPr="00700F5B" w:rsidRDefault="00A8185E" w:rsidP="004A2449">
      <w:pPr>
        <w:pStyle w:val="a5"/>
        <w:spacing w:line="560" w:lineRule="exact"/>
        <w:ind w:firstLineChars="200" w:firstLine="640"/>
        <w:rPr>
          <w:rFonts w:ascii="仿宋_GB2312" w:eastAsia="仿宋_GB2312" w:hAnsiTheme="minorEastAsia" w:cs="Times New Roman"/>
          <w:color w:val="auto"/>
          <w:sz w:val="32"/>
          <w:szCs w:val="32"/>
        </w:rPr>
      </w:pPr>
    </w:p>
    <w:p w:rsidR="00362113" w:rsidRPr="00A8185E" w:rsidRDefault="00362113" w:rsidP="004A2449">
      <w:pPr>
        <w:pStyle w:val="1"/>
        <w:spacing w:before="0" w:after="0" w:line="560" w:lineRule="exact"/>
        <w:jc w:val="center"/>
        <w:rPr>
          <w:rFonts w:ascii="黑体" w:eastAsia="黑体" w:hAnsi="黑体"/>
          <w:b w:val="0"/>
          <w:sz w:val="32"/>
          <w:szCs w:val="32"/>
        </w:rPr>
      </w:pPr>
      <w:r w:rsidRPr="00A8185E">
        <w:rPr>
          <w:rFonts w:ascii="黑体" w:eastAsia="黑体" w:hAnsi="黑体" w:hint="eastAsia"/>
          <w:b w:val="0"/>
          <w:sz w:val="32"/>
          <w:szCs w:val="32"/>
        </w:rPr>
        <w:t>第五章</w:t>
      </w:r>
      <w:r w:rsidR="00B619EE" w:rsidRPr="00A8185E">
        <w:rPr>
          <w:rFonts w:ascii="黑体" w:eastAsia="黑体" w:hAnsi="黑体"/>
          <w:b w:val="0"/>
          <w:sz w:val="32"/>
          <w:szCs w:val="32"/>
        </w:rPr>
        <w:t xml:space="preserve"> </w:t>
      </w:r>
      <w:r w:rsidRPr="00A8185E">
        <w:rPr>
          <w:rFonts w:ascii="黑体" w:eastAsia="黑体" w:hAnsi="黑体" w:hint="eastAsia"/>
          <w:b w:val="0"/>
          <w:sz w:val="32"/>
          <w:szCs w:val="32"/>
        </w:rPr>
        <w:t>法律责任</w:t>
      </w:r>
    </w:p>
    <w:p w:rsidR="00A8185E" w:rsidRPr="00A8185E" w:rsidRDefault="00A8185E" w:rsidP="00A8185E"/>
    <w:p w:rsidR="006A5510" w:rsidRPr="00700F5B" w:rsidRDefault="00DA78CB"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CC550B" w:rsidRPr="00A8185E">
        <w:rPr>
          <w:rFonts w:ascii="黑体" w:eastAsia="黑体" w:hAnsi="黑体" w:cs="Times New Roman" w:hint="eastAsia"/>
          <w:color w:val="auto"/>
          <w:sz w:val="32"/>
          <w:szCs w:val="32"/>
        </w:rPr>
        <w:t>三十</w:t>
      </w:r>
      <w:r w:rsidR="000019B0" w:rsidRPr="00A8185E">
        <w:rPr>
          <w:rFonts w:ascii="黑体" w:eastAsia="黑体" w:hAnsi="黑体" w:cs="Times New Roman" w:hint="eastAsia"/>
          <w:color w:val="auto"/>
          <w:sz w:val="32"/>
          <w:szCs w:val="32"/>
        </w:rPr>
        <w:t>四</w:t>
      </w:r>
      <w:r w:rsidR="00C60889"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Pr="00700F5B">
        <w:rPr>
          <w:rFonts w:ascii="仿宋_GB2312" w:eastAsia="仿宋_GB2312" w:hAnsiTheme="minorEastAsia" w:cs="Times New Roman" w:hint="eastAsia"/>
          <w:color w:val="auto"/>
          <w:sz w:val="32"/>
          <w:szCs w:val="32"/>
        </w:rPr>
        <w:t>违反本条例规定的行为，</w:t>
      </w:r>
      <w:r w:rsidR="001407D3" w:rsidRPr="00700F5B">
        <w:rPr>
          <w:rFonts w:ascii="仿宋_GB2312" w:eastAsia="仿宋_GB2312" w:hAnsiTheme="minorEastAsia" w:cs="Times New Roman" w:hint="eastAsia"/>
          <w:color w:val="auto"/>
          <w:sz w:val="32"/>
          <w:szCs w:val="32"/>
        </w:rPr>
        <w:t>《中华人民共和国环境保护法》《中华人民共和国水污染防治法》《中华人民共和国水法》和《内蒙古自治区饮用水水源保护条例》</w:t>
      </w:r>
      <w:r w:rsidR="006A5510" w:rsidRPr="00700F5B">
        <w:rPr>
          <w:rFonts w:ascii="仿宋_GB2312" w:eastAsia="仿宋_GB2312" w:hAnsiTheme="minorEastAsia" w:cs="Times New Roman" w:hint="eastAsia"/>
          <w:color w:val="auto"/>
          <w:sz w:val="32"/>
          <w:szCs w:val="32"/>
        </w:rPr>
        <w:t>等国家有关法律、法规已经作出具体处罚规定的，从其规定。</w:t>
      </w:r>
    </w:p>
    <w:p w:rsidR="00FA1A78" w:rsidRPr="00700F5B" w:rsidRDefault="00FA1A78"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CC550B" w:rsidRPr="00A8185E">
        <w:rPr>
          <w:rFonts w:ascii="黑体" w:eastAsia="黑体" w:hAnsi="黑体" w:cs="Times New Roman" w:hint="eastAsia"/>
          <w:color w:val="auto"/>
          <w:sz w:val="32"/>
          <w:szCs w:val="32"/>
        </w:rPr>
        <w:t>三十</w:t>
      </w:r>
      <w:r w:rsidR="000019B0" w:rsidRPr="00A8185E">
        <w:rPr>
          <w:rFonts w:ascii="黑体" w:eastAsia="黑体" w:hAnsi="黑体" w:cs="Times New Roman" w:hint="eastAsia"/>
          <w:color w:val="auto"/>
          <w:sz w:val="32"/>
          <w:szCs w:val="32"/>
        </w:rPr>
        <w:t>五</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Pr="00700F5B">
        <w:rPr>
          <w:rFonts w:ascii="仿宋_GB2312" w:eastAsia="仿宋_GB2312" w:hAnsiTheme="minorEastAsia" w:cs="Times New Roman" w:hint="eastAsia"/>
          <w:color w:val="auto"/>
          <w:sz w:val="32"/>
          <w:szCs w:val="32"/>
        </w:rPr>
        <w:t>违反本条例第十</w:t>
      </w:r>
      <w:r w:rsidR="000019B0" w:rsidRPr="00700F5B">
        <w:rPr>
          <w:rFonts w:ascii="仿宋_GB2312" w:eastAsia="仿宋_GB2312" w:hAnsiTheme="minorEastAsia" w:cs="Times New Roman" w:hint="eastAsia"/>
          <w:color w:val="auto"/>
          <w:sz w:val="32"/>
          <w:szCs w:val="32"/>
        </w:rPr>
        <w:t>三</w:t>
      </w:r>
      <w:r w:rsidRPr="00700F5B">
        <w:rPr>
          <w:rFonts w:ascii="仿宋_GB2312" w:eastAsia="仿宋_GB2312" w:hAnsiTheme="minorEastAsia" w:cs="Times New Roman" w:hint="eastAsia"/>
          <w:color w:val="auto"/>
          <w:sz w:val="32"/>
          <w:szCs w:val="32"/>
        </w:rPr>
        <w:t>条第三款规定，</w:t>
      </w:r>
      <w:r w:rsidR="00DB0DAE" w:rsidRPr="00700F5B">
        <w:rPr>
          <w:rFonts w:ascii="仿宋_GB2312" w:eastAsia="仿宋_GB2312" w:hAnsiTheme="minorEastAsia" w:cs="Times New Roman" w:hint="eastAsia"/>
          <w:color w:val="auto"/>
          <w:sz w:val="32"/>
          <w:szCs w:val="32"/>
        </w:rPr>
        <w:t>擅自损毁、改变、移动</w:t>
      </w:r>
      <w:r w:rsidR="00EB0B17" w:rsidRPr="00700F5B">
        <w:rPr>
          <w:rFonts w:ascii="仿宋_GB2312" w:eastAsia="仿宋_GB2312" w:hAnsiTheme="minorEastAsia" w:cs="Times New Roman" w:hint="eastAsia"/>
          <w:color w:val="auto"/>
          <w:sz w:val="32"/>
          <w:szCs w:val="32"/>
        </w:rPr>
        <w:t>集中式饮用水水源</w:t>
      </w:r>
      <w:r w:rsidR="00DB0DAE" w:rsidRPr="00700F5B">
        <w:rPr>
          <w:rFonts w:ascii="仿宋_GB2312" w:eastAsia="仿宋_GB2312" w:hAnsiTheme="minorEastAsia" w:cs="Times New Roman" w:hint="eastAsia"/>
          <w:color w:val="auto"/>
          <w:sz w:val="32"/>
          <w:szCs w:val="32"/>
        </w:rPr>
        <w:t>保护地理界标、警示标志和隔离防护设施的</w:t>
      </w:r>
      <w:r w:rsidRPr="00700F5B">
        <w:rPr>
          <w:rFonts w:ascii="仿宋_GB2312" w:eastAsia="仿宋_GB2312" w:hAnsiTheme="minorEastAsia" w:cs="Times New Roman" w:hint="eastAsia"/>
          <w:color w:val="auto"/>
          <w:sz w:val="32"/>
          <w:szCs w:val="32"/>
        </w:rPr>
        <w:t>，</w:t>
      </w:r>
      <w:r w:rsidR="001E3CBF" w:rsidRPr="00700F5B">
        <w:rPr>
          <w:rFonts w:ascii="仿宋_GB2312" w:eastAsia="仿宋_GB2312" w:hAnsiTheme="minorEastAsia" w:cs="Times New Roman" w:hint="eastAsia"/>
          <w:color w:val="auto"/>
          <w:sz w:val="32"/>
          <w:szCs w:val="32"/>
        </w:rPr>
        <w:t>由公安机关依照《中华人民共和国治安管理处罚法》的有关规定予以处罚。</w:t>
      </w:r>
    </w:p>
    <w:p w:rsidR="00FA1A78" w:rsidRPr="00700F5B" w:rsidRDefault="00C60889"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007B48" w:rsidRPr="00A8185E">
        <w:rPr>
          <w:rFonts w:ascii="黑体" w:eastAsia="黑体" w:hAnsi="黑体" w:cs="Times New Roman" w:hint="eastAsia"/>
          <w:color w:val="auto"/>
          <w:sz w:val="32"/>
          <w:szCs w:val="32"/>
        </w:rPr>
        <w:t>三十</w:t>
      </w:r>
      <w:r w:rsidR="000019B0" w:rsidRPr="00A8185E">
        <w:rPr>
          <w:rFonts w:ascii="黑体" w:eastAsia="黑体" w:hAnsi="黑体" w:cs="Times New Roman" w:hint="eastAsia"/>
          <w:color w:val="auto"/>
          <w:sz w:val="32"/>
          <w:szCs w:val="32"/>
        </w:rPr>
        <w:t>六</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00FA1A78" w:rsidRPr="00700F5B">
        <w:rPr>
          <w:rFonts w:ascii="仿宋_GB2312" w:eastAsia="仿宋_GB2312" w:hAnsiTheme="minorEastAsia" w:cs="Times New Roman" w:hint="eastAsia"/>
          <w:color w:val="auto"/>
          <w:sz w:val="32"/>
          <w:szCs w:val="32"/>
        </w:rPr>
        <w:t>违反本条例</w:t>
      </w:r>
      <w:r w:rsidR="001F0075" w:rsidRPr="00700F5B">
        <w:rPr>
          <w:rFonts w:ascii="仿宋_GB2312" w:eastAsia="仿宋_GB2312" w:hAnsiTheme="minorEastAsia" w:cs="Times New Roman" w:hint="eastAsia"/>
          <w:color w:val="auto"/>
          <w:sz w:val="32"/>
          <w:szCs w:val="32"/>
        </w:rPr>
        <w:t>第十</w:t>
      </w:r>
      <w:r w:rsidR="000019B0" w:rsidRPr="00700F5B">
        <w:rPr>
          <w:rFonts w:ascii="仿宋_GB2312" w:eastAsia="仿宋_GB2312" w:hAnsiTheme="minorEastAsia" w:cs="Times New Roman" w:hint="eastAsia"/>
          <w:color w:val="auto"/>
          <w:sz w:val="32"/>
          <w:szCs w:val="32"/>
        </w:rPr>
        <w:t>四</w:t>
      </w:r>
      <w:r w:rsidR="001F0075" w:rsidRPr="00700F5B">
        <w:rPr>
          <w:rFonts w:ascii="仿宋_GB2312" w:eastAsia="仿宋_GB2312" w:hAnsiTheme="minorEastAsia" w:cs="Times New Roman" w:hint="eastAsia"/>
          <w:color w:val="auto"/>
          <w:sz w:val="32"/>
          <w:szCs w:val="32"/>
        </w:rPr>
        <w:t>条第二款、第四款</w:t>
      </w:r>
      <w:r w:rsidR="00FA1A78" w:rsidRPr="00700F5B">
        <w:rPr>
          <w:rFonts w:ascii="仿宋_GB2312" w:eastAsia="仿宋_GB2312" w:hAnsiTheme="minorEastAsia" w:cs="Times New Roman" w:hint="eastAsia"/>
          <w:color w:val="auto"/>
          <w:sz w:val="32"/>
          <w:szCs w:val="32"/>
        </w:rPr>
        <w:t>规定，在</w:t>
      </w:r>
      <w:r w:rsidR="00EB0B17" w:rsidRPr="00700F5B">
        <w:rPr>
          <w:rFonts w:ascii="仿宋_GB2312" w:eastAsia="仿宋_GB2312" w:hAnsiTheme="minorEastAsia" w:cs="Times New Roman" w:hint="eastAsia"/>
          <w:color w:val="auto"/>
          <w:sz w:val="32"/>
          <w:szCs w:val="32"/>
        </w:rPr>
        <w:t>集中式饮用水水源</w:t>
      </w:r>
      <w:r w:rsidR="00FA1A78" w:rsidRPr="00700F5B">
        <w:rPr>
          <w:rFonts w:ascii="仿宋_GB2312" w:eastAsia="仿宋_GB2312" w:hAnsiTheme="minorEastAsia" w:cs="Times New Roman" w:hint="eastAsia"/>
          <w:color w:val="auto"/>
          <w:sz w:val="32"/>
          <w:szCs w:val="32"/>
        </w:rPr>
        <w:t>一级保护区、二级保护区和准保护区有</w:t>
      </w:r>
      <w:r w:rsidR="00FA1A78" w:rsidRPr="00700F5B">
        <w:rPr>
          <w:rFonts w:ascii="仿宋_GB2312" w:eastAsia="仿宋_GB2312" w:hAnsiTheme="minorEastAsia" w:cs="Times New Roman" w:hint="eastAsia"/>
          <w:color w:val="auto"/>
          <w:sz w:val="32"/>
          <w:szCs w:val="32"/>
        </w:rPr>
        <w:lastRenderedPageBreak/>
        <w:t>以下行为之一的，</w:t>
      </w:r>
      <w:r w:rsidR="00881767" w:rsidRPr="00700F5B">
        <w:rPr>
          <w:rFonts w:ascii="仿宋_GB2312" w:eastAsia="仿宋_GB2312" w:hAnsiTheme="minorEastAsia" w:cs="Times New Roman" w:hint="eastAsia"/>
          <w:color w:val="auto"/>
          <w:sz w:val="32"/>
          <w:szCs w:val="32"/>
        </w:rPr>
        <w:t>由生态环境</w:t>
      </w:r>
      <w:r w:rsidR="00513994" w:rsidRPr="00700F5B">
        <w:rPr>
          <w:rFonts w:ascii="仿宋_GB2312" w:eastAsia="仿宋_GB2312" w:hAnsiTheme="minorEastAsia" w:cs="Times New Roman" w:hint="eastAsia"/>
          <w:color w:val="auto"/>
          <w:sz w:val="32"/>
          <w:szCs w:val="32"/>
        </w:rPr>
        <w:t>部门</w:t>
      </w:r>
      <w:r w:rsidR="00881767" w:rsidRPr="00700F5B">
        <w:rPr>
          <w:rFonts w:ascii="仿宋_GB2312" w:eastAsia="仿宋_GB2312" w:hAnsiTheme="minorEastAsia" w:cs="Times New Roman" w:hint="eastAsia"/>
          <w:color w:val="auto"/>
          <w:sz w:val="32"/>
          <w:szCs w:val="32"/>
        </w:rPr>
        <w:t>责令停止违法行为，限期改正，并</w:t>
      </w:r>
      <w:r w:rsidR="00FA1A78" w:rsidRPr="00700F5B">
        <w:rPr>
          <w:rFonts w:ascii="仿宋_GB2312" w:eastAsia="仿宋_GB2312" w:hAnsiTheme="minorEastAsia" w:cs="Times New Roman" w:hint="eastAsia"/>
          <w:color w:val="auto"/>
          <w:sz w:val="32"/>
          <w:szCs w:val="32"/>
        </w:rPr>
        <w:t>按照下列规定处理</w:t>
      </w:r>
      <w:r w:rsidR="00E43E53" w:rsidRPr="00700F5B">
        <w:rPr>
          <w:rFonts w:ascii="仿宋_GB2312" w:eastAsia="仿宋_GB2312" w:hAnsiTheme="minorEastAsia" w:cs="Times New Roman" w:hint="eastAsia"/>
          <w:color w:val="auto"/>
          <w:sz w:val="32"/>
          <w:szCs w:val="32"/>
        </w:rPr>
        <w:t>。</w:t>
      </w:r>
    </w:p>
    <w:p w:rsidR="00CA60C3" w:rsidRPr="00700F5B" w:rsidRDefault="00FA1A78" w:rsidP="004A2449">
      <w:pPr>
        <w:pStyle w:val="a5"/>
        <w:spacing w:line="560" w:lineRule="exact"/>
        <w:ind w:firstLineChars="150" w:firstLine="48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（一）</w:t>
      </w:r>
      <w:r w:rsidR="006A11CC" w:rsidRPr="00700F5B">
        <w:rPr>
          <w:rFonts w:ascii="仿宋_GB2312" w:eastAsia="仿宋_GB2312" w:hAnsiTheme="minorEastAsia" w:cs="Times New Roman" w:hint="eastAsia"/>
          <w:color w:val="auto"/>
          <w:sz w:val="32"/>
          <w:szCs w:val="32"/>
        </w:rPr>
        <w:t>堆放、倾倒和填埋</w:t>
      </w:r>
      <w:r w:rsidR="008109D6" w:rsidRPr="00700F5B">
        <w:rPr>
          <w:rFonts w:ascii="仿宋_GB2312" w:eastAsia="仿宋_GB2312" w:hAnsiTheme="minorEastAsia" w:cs="Times New Roman" w:hint="eastAsia"/>
          <w:color w:val="auto"/>
          <w:sz w:val="32"/>
          <w:szCs w:val="32"/>
        </w:rPr>
        <w:t>垃圾、工业废渣、放射性物品、有毒有害废弃物</w:t>
      </w:r>
      <w:r w:rsidR="00D7374D" w:rsidRPr="00700F5B">
        <w:rPr>
          <w:rFonts w:ascii="仿宋_GB2312" w:eastAsia="仿宋_GB2312" w:hAnsiTheme="minorEastAsia" w:cs="Times New Roman" w:hint="eastAsia"/>
          <w:color w:val="auto"/>
          <w:sz w:val="32"/>
          <w:szCs w:val="32"/>
        </w:rPr>
        <w:t>的，处</w:t>
      </w:r>
      <w:r w:rsidR="00D7374D" w:rsidRPr="00700F5B">
        <w:rPr>
          <w:rFonts w:ascii="仿宋_GB2312" w:eastAsia="仿宋_GB2312" w:hAnsiTheme="minorEastAsia" w:cs="Times New Roman"/>
          <w:color w:val="auto"/>
          <w:sz w:val="32"/>
          <w:szCs w:val="32"/>
        </w:rPr>
        <w:t>5万元以上</w:t>
      </w:r>
      <w:r w:rsidR="00513994" w:rsidRPr="00700F5B">
        <w:rPr>
          <w:rFonts w:ascii="仿宋_GB2312" w:eastAsia="仿宋_GB2312" w:hAnsiTheme="minorEastAsia" w:cs="Times New Roman" w:hint="eastAsia"/>
          <w:color w:val="auto"/>
          <w:sz w:val="32"/>
          <w:szCs w:val="32"/>
        </w:rPr>
        <w:t>、</w:t>
      </w:r>
      <w:r w:rsidR="00D7374D" w:rsidRPr="00700F5B">
        <w:rPr>
          <w:rFonts w:ascii="仿宋_GB2312" w:eastAsia="仿宋_GB2312" w:hAnsiTheme="minorEastAsia" w:cs="Times New Roman"/>
          <w:color w:val="auto"/>
          <w:sz w:val="32"/>
          <w:szCs w:val="32"/>
        </w:rPr>
        <w:t>20万元以下的罚款</w:t>
      </w:r>
      <w:r w:rsidR="00CA60C3" w:rsidRPr="00700F5B">
        <w:rPr>
          <w:rFonts w:ascii="仿宋_GB2312" w:eastAsia="仿宋_GB2312" w:hAnsiTheme="minorEastAsia" w:cs="Times New Roman" w:hint="eastAsia"/>
          <w:color w:val="auto"/>
          <w:sz w:val="32"/>
          <w:szCs w:val="32"/>
        </w:rPr>
        <w:t>；</w:t>
      </w:r>
      <w:r w:rsidR="009A0F65" w:rsidRPr="00700F5B">
        <w:rPr>
          <w:rFonts w:ascii="仿宋_GB2312" w:eastAsia="仿宋_GB2312" w:hAnsiTheme="minorEastAsia" w:cs="Times New Roman" w:hint="eastAsia"/>
          <w:color w:val="auto"/>
          <w:sz w:val="32"/>
          <w:szCs w:val="32"/>
        </w:rPr>
        <w:t>堆放、倾倒和填埋粪便的处</w:t>
      </w:r>
      <w:r w:rsidR="009A0F65" w:rsidRPr="00700F5B">
        <w:rPr>
          <w:rFonts w:ascii="仿宋_GB2312" w:eastAsia="仿宋_GB2312" w:hAnsiTheme="minorEastAsia" w:cs="Times New Roman"/>
          <w:color w:val="auto"/>
          <w:sz w:val="32"/>
          <w:szCs w:val="32"/>
        </w:rPr>
        <w:t>1000元以上</w:t>
      </w:r>
      <w:r w:rsidR="00513994" w:rsidRPr="00700F5B">
        <w:rPr>
          <w:rFonts w:ascii="仿宋_GB2312" w:eastAsia="仿宋_GB2312" w:hAnsiTheme="minorEastAsia" w:cs="Times New Roman" w:hint="eastAsia"/>
          <w:color w:val="auto"/>
          <w:sz w:val="32"/>
          <w:szCs w:val="32"/>
        </w:rPr>
        <w:t>、</w:t>
      </w:r>
      <w:r w:rsidR="009A0F65" w:rsidRPr="00700F5B">
        <w:rPr>
          <w:rFonts w:ascii="仿宋_GB2312" w:eastAsia="仿宋_GB2312" w:hAnsiTheme="minorEastAsia" w:cs="Times New Roman"/>
          <w:color w:val="auto"/>
          <w:sz w:val="32"/>
          <w:szCs w:val="32"/>
        </w:rPr>
        <w:t>5000元以下的罚款；</w:t>
      </w:r>
    </w:p>
    <w:p w:rsidR="00FA1A78" w:rsidRPr="00700F5B" w:rsidRDefault="00FA1A78" w:rsidP="004A2449">
      <w:pPr>
        <w:pStyle w:val="a5"/>
        <w:spacing w:line="560" w:lineRule="exact"/>
        <w:ind w:firstLineChars="150" w:firstLine="48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9A0F65" w:rsidRPr="00700F5B">
        <w:rPr>
          <w:rFonts w:ascii="仿宋_GB2312" w:eastAsia="仿宋_GB2312" w:hAnsiTheme="minorEastAsia" w:cs="Times New Roman" w:hint="eastAsia"/>
          <w:color w:val="auto"/>
          <w:sz w:val="32"/>
          <w:szCs w:val="32"/>
        </w:rPr>
        <w:t>二</w:t>
      </w:r>
      <w:r w:rsidRPr="00700F5B">
        <w:rPr>
          <w:rFonts w:ascii="仿宋_GB2312" w:eastAsia="仿宋_GB2312" w:hAnsiTheme="minorEastAsia" w:cs="Times New Roman" w:hint="eastAsia"/>
          <w:color w:val="auto"/>
          <w:sz w:val="32"/>
          <w:szCs w:val="32"/>
        </w:rPr>
        <w:t>）</w:t>
      </w:r>
      <w:r w:rsidR="00AB574D" w:rsidRPr="00700F5B">
        <w:rPr>
          <w:rFonts w:ascii="仿宋_GB2312" w:eastAsia="仿宋_GB2312" w:hAnsiTheme="minorEastAsia" w:cs="Times New Roman" w:hint="eastAsia"/>
          <w:color w:val="auto"/>
          <w:sz w:val="32"/>
          <w:szCs w:val="32"/>
        </w:rPr>
        <w:t>利用渗井、废弃矿井、</w:t>
      </w:r>
      <w:proofErr w:type="gramStart"/>
      <w:r w:rsidR="00AB574D" w:rsidRPr="00700F5B">
        <w:rPr>
          <w:rFonts w:ascii="仿宋_GB2312" w:eastAsia="仿宋_GB2312" w:hAnsiTheme="minorEastAsia" w:cs="Times New Roman" w:hint="eastAsia"/>
          <w:color w:val="auto"/>
          <w:sz w:val="32"/>
          <w:szCs w:val="32"/>
        </w:rPr>
        <w:t>废弃井孔等</w:t>
      </w:r>
      <w:proofErr w:type="gramEnd"/>
      <w:r w:rsidR="00AB574D" w:rsidRPr="00700F5B">
        <w:rPr>
          <w:rFonts w:ascii="仿宋_GB2312" w:eastAsia="仿宋_GB2312" w:hAnsiTheme="minorEastAsia" w:cs="Times New Roman" w:hint="eastAsia"/>
          <w:color w:val="auto"/>
          <w:sz w:val="32"/>
          <w:szCs w:val="32"/>
        </w:rPr>
        <w:t>排放工业废水、生活污水和矿坑水的</w:t>
      </w:r>
      <w:r w:rsidR="005A4D06" w:rsidRPr="00700F5B">
        <w:rPr>
          <w:rFonts w:ascii="仿宋_GB2312" w:eastAsia="仿宋_GB2312" w:hAnsiTheme="minorEastAsia" w:cs="Times New Roman" w:hint="eastAsia"/>
          <w:color w:val="auto"/>
          <w:sz w:val="32"/>
          <w:szCs w:val="32"/>
        </w:rPr>
        <w:t>，处</w:t>
      </w:r>
      <w:r w:rsidR="005A4D06" w:rsidRPr="00700F5B">
        <w:rPr>
          <w:rFonts w:ascii="仿宋_GB2312" w:eastAsia="仿宋_GB2312" w:hAnsiTheme="minorEastAsia" w:cs="Times New Roman"/>
          <w:color w:val="auto"/>
          <w:sz w:val="32"/>
          <w:szCs w:val="32"/>
        </w:rPr>
        <w:t>10万元以上</w:t>
      </w:r>
      <w:r w:rsidR="00513994" w:rsidRPr="00700F5B">
        <w:rPr>
          <w:rFonts w:ascii="仿宋_GB2312" w:eastAsia="仿宋_GB2312" w:hAnsiTheme="minorEastAsia" w:cs="Times New Roman" w:hint="eastAsia"/>
          <w:color w:val="auto"/>
          <w:sz w:val="32"/>
          <w:szCs w:val="32"/>
        </w:rPr>
        <w:t>、</w:t>
      </w:r>
      <w:r w:rsidR="005A4D06" w:rsidRPr="00700F5B">
        <w:rPr>
          <w:rFonts w:ascii="仿宋_GB2312" w:eastAsia="仿宋_GB2312" w:hAnsiTheme="minorEastAsia" w:cs="Times New Roman"/>
          <w:color w:val="auto"/>
          <w:sz w:val="32"/>
          <w:szCs w:val="32"/>
        </w:rPr>
        <w:t>100万元以下的罚款</w:t>
      </w:r>
      <w:r w:rsidRPr="00700F5B">
        <w:rPr>
          <w:rFonts w:ascii="仿宋_GB2312" w:eastAsia="仿宋_GB2312" w:hAnsiTheme="minorEastAsia" w:cs="Times New Roman" w:hint="eastAsia"/>
          <w:color w:val="auto"/>
          <w:sz w:val="32"/>
          <w:szCs w:val="32"/>
        </w:rPr>
        <w:t>。</w:t>
      </w:r>
    </w:p>
    <w:p w:rsidR="00FA1A78" w:rsidRPr="00700F5B" w:rsidRDefault="00B807C8"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9A0F65" w:rsidRPr="00A8185E">
        <w:rPr>
          <w:rFonts w:ascii="黑体" w:eastAsia="黑体" w:hAnsi="黑体" w:cs="Times New Roman" w:hint="eastAsia"/>
          <w:color w:val="auto"/>
          <w:sz w:val="32"/>
          <w:szCs w:val="32"/>
        </w:rPr>
        <w:t>三十</w:t>
      </w:r>
      <w:r w:rsidR="000019B0" w:rsidRPr="00A8185E">
        <w:rPr>
          <w:rFonts w:ascii="黑体" w:eastAsia="黑体" w:hAnsi="黑体" w:cs="Times New Roman" w:hint="eastAsia"/>
          <w:color w:val="auto"/>
          <w:sz w:val="32"/>
          <w:szCs w:val="32"/>
        </w:rPr>
        <w:t>七</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00FA1A78" w:rsidRPr="00700F5B">
        <w:rPr>
          <w:rFonts w:ascii="仿宋_GB2312" w:eastAsia="仿宋_GB2312" w:hAnsiTheme="minorEastAsia" w:cs="Times New Roman" w:hint="eastAsia"/>
          <w:color w:val="auto"/>
          <w:sz w:val="32"/>
          <w:szCs w:val="32"/>
        </w:rPr>
        <w:t>违反本条例</w:t>
      </w:r>
      <w:r w:rsidR="001F0075" w:rsidRPr="00700F5B">
        <w:rPr>
          <w:rFonts w:ascii="仿宋_GB2312" w:eastAsia="仿宋_GB2312" w:hAnsiTheme="minorEastAsia" w:cs="Times New Roman" w:hint="eastAsia"/>
          <w:color w:val="auto"/>
          <w:sz w:val="32"/>
          <w:szCs w:val="32"/>
        </w:rPr>
        <w:t>第十</w:t>
      </w:r>
      <w:r w:rsidR="000019B0" w:rsidRPr="00700F5B">
        <w:rPr>
          <w:rFonts w:ascii="仿宋_GB2312" w:eastAsia="仿宋_GB2312" w:hAnsiTheme="minorEastAsia" w:cs="Times New Roman" w:hint="eastAsia"/>
          <w:color w:val="auto"/>
          <w:sz w:val="32"/>
          <w:szCs w:val="32"/>
        </w:rPr>
        <w:t>五</w:t>
      </w:r>
      <w:r w:rsidR="001F0075" w:rsidRPr="00700F5B">
        <w:rPr>
          <w:rFonts w:ascii="仿宋_GB2312" w:eastAsia="仿宋_GB2312" w:hAnsiTheme="minorEastAsia" w:cs="Times New Roman" w:hint="eastAsia"/>
          <w:color w:val="auto"/>
          <w:sz w:val="32"/>
          <w:szCs w:val="32"/>
        </w:rPr>
        <w:t>条第三款、第四款</w:t>
      </w:r>
      <w:r w:rsidR="00FA1A78" w:rsidRPr="00700F5B">
        <w:rPr>
          <w:rFonts w:ascii="仿宋_GB2312" w:eastAsia="仿宋_GB2312" w:hAnsiTheme="minorEastAsia" w:cs="Times New Roman" w:hint="eastAsia"/>
          <w:color w:val="auto"/>
          <w:sz w:val="32"/>
          <w:szCs w:val="32"/>
        </w:rPr>
        <w:t>规定，在</w:t>
      </w:r>
      <w:r w:rsidR="00EB0B17" w:rsidRPr="00700F5B">
        <w:rPr>
          <w:rFonts w:ascii="仿宋_GB2312" w:eastAsia="仿宋_GB2312" w:hAnsiTheme="minorEastAsia" w:cs="Times New Roman" w:hint="eastAsia"/>
          <w:color w:val="auto"/>
          <w:sz w:val="32"/>
          <w:szCs w:val="32"/>
        </w:rPr>
        <w:t>集中式饮用水水源</w:t>
      </w:r>
      <w:r w:rsidR="00FA1A78" w:rsidRPr="00700F5B">
        <w:rPr>
          <w:rFonts w:ascii="仿宋_GB2312" w:eastAsia="仿宋_GB2312" w:hAnsiTheme="minorEastAsia" w:cs="Times New Roman" w:hint="eastAsia"/>
          <w:color w:val="auto"/>
          <w:sz w:val="32"/>
          <w:szCs w:val="32"/>
        </w:rPr>
        <w:t>一级保护区、二级保护区有以下行为之一的，按照下列规定处理</w:t>
      </w:r>
      <w:r w:rsidR="003739CB" w:rsidRPr="00700F5B">
        <w:rPr>
          <w:rFonts w:ascii="仿宋_GB2312" w:eastAsia="仿宋_GB2312" w:hAnsiTheme="minorEastAsia" w:cs="Times New Roman" w:hint="eastAsia"/>
          <w:color w:val="auto"/>
          <w:sz w:val="32"/>
          <w:szCs w:val="32"/>
        </w:rPr>
        <w:t>。</w:t>
      </w:r>
    </w:p>
    <w:p w:rsidR="00FA1A78" w:rsidRPr="00700F5B" w:rsidRDefault="00FA1A78"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9A0F65" w:rsidRPr="00700F5B">
        <w:rPr>
          <w:rFonts w:ascii="仿宋_GB2312" w:eastAsia="仿宋_GB2312" w:hAnsiTheme="minorEastAsia" w:cs="Times New Roman" w:hint="eastAsia"/>
          <w:color w:val="auto"/>
          <w:sz w:val="32"/>
          <w:szCs w:val="32"/>
        </w:rPr>
        <w:t>一</w:t>
      </w:r>
      <w:r w:rsidRPr="00700F5B">
        <w:rPr>
          <w:rFonts w:ascii="仿宋_GB2312" w:eastAsia="仿宋_GB2312" w:hAnsiTheme="minorEastAsia" w:cs="Times New Roman" w:hint="eastAsia"/>
          <w:color w:val="auto"/>
          <w:sz w:val="32"/>
          <w:szCs w:val="32"/>
        </w:rPr>
        <w:t>）</w:t>
      </w:r>
      <w:r w:rsidR="00E97E7E" w:rsidRPr="00700F5B">
        <w:rPr>
          <w:rFonts w:ascii="仿宋_GB2312" w:eastAsia="仿宋_GB2312" w:hAnsiTheme="minorEastAsia" w:cs="Times New Roman" w:hint="eastAsia"/>
          <w:color w:val="auto"/>
          <w:sz w:val="32"/>
          <w:szCs w:val="32"/>
        </w:rPr>
        <w:t>从事挖沙、取土、采石、挖土洗沙和</w:t>
      </w:r>
      <w:r w:rsidR="00513994" w:rsidRPr="00700F5B">
        <w:rPr>
          <w:rFonts w:ascii="仿宋_GB2312" w:eastAsia="仿宋_GB2312" w:hAnsiTheme="minorEastAsia" w:cs="Times New Roman" w:hint="eastAsia"/>
          <w:color w:val="auto"/>
          <w:sz w:val="32"/>
          <w:szCs w:val="32"/>
        </w:rPr>
        <w:t>其它</w:t>
      </w:r>
      <w:r w:rsidR="00E97E7E" w:rsidRPr="00700F5B">
        <w:rPr>
          <w:rFonts w:ascii="仿宋_GB2312" w:eastAsia="仿宋_GB2312" w:hAnsiTheme="minorEastAsia" w:cs="Times New Roman" w:hint="eastAsia"/>
          <w:color w:val="auto"/>
          <w:sz w:val="32"/>
          <w:szCs w:val="32"/>
        </w:rPr>
        <w:t>可能造成水土流失的，由水行政</w:t>
      </w:r>
      <w:r w:rsidR="00513994" w:rsidRPr="00700F5B">
        <w:rPr>
          <w:rFonts w:ascii="仿宋_GB2312" w:eastAsia="仿宋_GB2312" w:hAnsiTheme="minorEastAsia" w:cs="Times New Roman" w:hint="eastAsia"/>
          <w:color w:val="auto"/>
          <w:sz w:val="32"/>
          <w:szCs w:val="32"/>
        </w:rPr>
        <w:t>部门</w:t>
      </w:r>
      <w:r w:rsidR="00E97E7E" w:rsidRPr="00700F5B">
        <w:rPr>
          <w:rFonts w:ascii="仿宋_GB2312" w:eastAsia="仿宋_GB2312" w:hAnsiTheme="minorEastAsia" w:cs="Times New Roman" w:hint="eastAsia"/>
          <w:color w:val="auto"/>
          <w:sz w:val="32"/>
          <w:szCs w:val="32"/>
        </w:rPr>
        <w:t>责令停止违法行为</w:t>
      </w:r>
      <w:r w:rsidR="004877F2" w:rsidRPr="00700F5B">
        <w:rPr>
          <w:rFonts w:ascii="仿宋_GB2312" w:eastAsia="仿宋_GB2312" w:hAnsiTheme="minorEastAsia" w:cs="Times New Roman" w:hint="eastAsia"/>
          <w:color w:val="auto"/>
          <w:sz w:val="32"/>
          <w:szCs w:val="32"/>
        </w:rPr>
        <w:t>，</w:t>
      </w:r>
      <w:r w:rsidR="00E97E7E" w:rsidRPr="00700F5B">
        <w:rPr>
          <w:rFonts w:ascii="仿宋_GB2312" w:eastAsia="仿宋_GB2312" w:hAnsiTheme="minorEastAsia" w:cs="Times New Roman" w:hint="eastAsia"/>
          <w:color w:val="auto"/>
          <w:sz w:val="32"/>
          <w:szCs w:val="32"/>
        </w:rPr>
        <w:t>没收违法所得，对个人处</w:t>
      </w:r>
      <w:r w:rsidR="004877F2" w:rsidRPr="00700F5B">
        <w:rPr>
          <w:rFonts w:ascii="仿宋_GB2312" w:eastAsia="仿宋_GB2312" w:hAnsiTheme="minorEastAsia" w:cs="Times New Roman"/>
          <w:color w:val="auto"/>
          <w:sz w:val="32"/>
          <w:szCs w:val="32"/>
        </w:rPr>
        <w:t>1000</w:t>
      </w:r>
      <w:r w:rsidR="00E97E7E" w:rsidRPr="00700F5B">
        <w:rPr>
          <w:rFonts w:ascii="仿宋_GB2312" w:eastAsia="仿宋_GB2312" w:hAnsiTheme="minorEastAsia" w:cs="Times New Roman" w:hint="eastAsia"/>
          <w:color w:val="auto"/>
          <w:sz w:val="32"/>
          <w:szCs w:val="32"/>
        </w:rPr>
        <w:t>元以上</w:t>
      </w:r>
      <w:r w:rsidR="00513994" w:rsidRPr="00700F5B">
        <w:rPr>
          <w:rFonts w:ascii="仿宋_GB2312" w:eastAsia="仿宋_GB2312" w:hAnsiTheme="minorEastAsia" w:cs="Times New Roman" w:hint="eastAsia"/>
          <w:color w:val="auto"/>
          <w:sz w:val="32"/>
          <w:szCs w:val="32"/>
        </w:rPr>
        <w:t>、</w:t>
      </w:r>
      <w:r w:rsidR="004877F2" w:rsidRPr="00700F5B">
        <w:rPr>
          <w:rFonts w:ascii="仿宋_GB2312" w:eastAsia="仿宋_GB2312" w:hAnsiTheme="minorEastAsia" w:cs="Times New Roman"/>
          <w:color w:val="auto"/>
          <w:sz w:val="32"/>
          <w:szCs w:val="32"/>
        </w:rPr>
        <w:t>1</w:t>
      </w:r>
      <w:r w:rsidR="00E97E7E" w:rsidRPr="00700F5B">
        <w:rPr>
          <w:rFonts w:ascii="仿宋_GB2312" w:eastAsia="仿宋_GB2312" w:hAnsiTheme="minorEastAsia" w:cs="Times New Roman" w:hint="eastAsia"/>
          <w:color w:val="auto"/>
          <w:sz w:val="32"/>
          <w:szCs w:val="32"/>
        </w:rPr>
        <w:t>万元以下的罚款</w:t>
      </w:r>
      <w:r w:rsidR="004877F2" w:rsidRPr="00700F5B">
        <w:rPr>
          <w:rFonts w:ascii="仿宋_GB2312" w:eastAsia="仿宋_GB2312" w:hAnsiTheme="minorEastAsia" w:cs="Times New Roman" w:hint="eastAsia"/>
          <w:color w:val="auto"/>
          <w:sz w:val="32"/>
          <w:szCs w:val="32"/>
        </w:rPr>
        <w:t>，</w:t>
      </w:r>
      <w:r w:rsidR="00E97E7E" w:rsidRPr="00700F5B">
        <w:rPr>
          <w:rFonts w:ascii="仿宋_GB2312" w:eastAsia="仿宋_GB2312" w:hAnsiTheme="minorEastAsia" w:cs="Times New Roman" w:hint="eastAsia"/>
          <w:color w:val="auto"/>
          <w:sz w:val="32"/>
          <w:szCs w:val="32"/>
        </w:rPr>
        <w:t>对单位处</w:t>
      </w:r>
      <w:r w:rsidR="004877F2" w:rsidRPr="00700F5B">
        <w:rPr>
          <w:rFonts w:ascii="仿宋_GB2312" w:eastAsia="仿宋_GB2312" w:hAnsiTheme="minorEastAsia" w:cs="Times New Roman"/>
          <w:color w:val="auto"/>
          <w:sz w:val="32"/>
          <w:szCs w:val="32"/>
        </w:rPr>
        <w:t>2</w:t>
      </w:r>
      <w:r w:rsidR="00E97E7E" w:rsidRPr="00700F5B">
        <w:rPr>
          <w:rFonts w:ascii="仿宋_GB2312" w:eastAsia="仿宋_GB2312" w:hAnsiTheme="minorEastAsia" w:cs="Times New Roman" w:hint="eastAsia"/>
          <w:color w:val="auto"/>
          <w:sz w:val="32"/>
          <w:szCs w:val="32"/>
        </w:rPr>
        <w:t>万元以上</w:t>
      </w:r>
      <w:r w:rsidR="00513994" w:rsidRPr="00700F5B">
        <w:rPr>
          <w:rFonts w:ascii="仿宋_GB2312" w:eastAsia="仿宋_GB2312" w:hAnsiTheme="minorEastAsia" w:cs="Times New Roman" w:hint="eastAsia"/>
          <w:color w:val="auto"/>
          <w:sz w:val="32"/>
          <w:szCs w:val="32"/>
        </w:rPr>
        <w:t>、</w:t>
      </w:r>
      <w:r w:rsidR="004877F2" w:rsidRPr="00700F5B">
        <w:rPr>
          <w:rFonts w:ascii="仿宋_GB2312" w:eastAsia="仿宋_GB2312" w:hAnsiTheme="minorEastAsia" w:cs="Times New Roman"/>
          <w:color w:val="auto"/>
          <w:sz w:val="32"/>
          <w:szCs w:val="32"/>
        </w:rPr>
        <w:t>20</w:t>
      </w:r>
      <w:r w:rsidR="00E97E7E" w:rsidRPr="00700F5B">
        <w:rPr>
          <w:rFonts w:ascii="仿宋_GB2312" w:eastAsia="仿宋_GB2312" w:hAnsiTheme="minorEastAsia" w:cs="Times New Roman" w:hint="eastAsia"/>
          <w:color w:val="auto"/>
          <w:sz w:val="32"/>
          <w:szCs w:val="32"/>
        </w:rPr>
        <w:t>万元以下的罚款</w:t>
      </w:r>
      <w:r w:rsidR="00815726" w:rsidRPr="00700F5B">
        <w:rPr>
          <w:rFonts w:ascii="仿宋_GB2312" w:eastAsia="仿宋_GB2312" w:hAnsiTheme="minorEastAsia" w:cs="Times New Roman" w:hint="eastAsia"/>
          <w:color w:val="auto"/>
          <w:sz w:val="32"/>
          <w:szCs w:val="32"/>
        </w:rPr>
        <w:t>；</w:t>
      </w:r>
    </w:p>
    <w:p w:rsidR="00FA1A78" w:rsidRPr="00700F5B" w:rsidRDefault="00FA1A78"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1F0075" w:rsidRPr="00700F5B">
        <w:rPr>
          <w:rFonts w:ascii="仿宋_GB2312" w:eastAsia="仿宋_GB2312" w:hAnsiTheme="minorEastAsia" w:cs="Times New Roman" w:hint="eastAsia"/>
          <w:color w:val="auto"/>
          <w:sz w:val="32"/>
          <w:szCs w:val="32"/>
        </w:rPr>
        <w:t>二</w:t>
      </w:r>
      <w:r w:rsidRPr="00700F5B">
        <w:rPr>
          <w:rFonts w:ascii="仿宋_GB2312" w:eastAsia="仿宋_GB2312" w:hAnsiTheme="minorEastAsia" w:cs="Times New Roman" w:hint="eastAsia"/>
          <w:color w:val="auto"/>
          <w:sz w:val="32"/>
          <w:szCs w:val="32"/>
        </w:rPr>
        <w:t>）</w:t>
      </w:r>
      <w:r w:rsidR="00057F62" w:rsidRPr="00700F5B">
        <w:rPr>
          <w:rFonts w:ascii="仿宋_GB2312" w:eastAsia="仿宋_GB2312" w:hAnsiTheme="minorEastAsia" w:cs="Times New Roman" w:hint="eastAsia"/>
          <w:color w:val="auto"/>
          <w:sz w:val="32"/>
          <w:szCs w:val="32"/>
        </w:rPr>
        <w:t>与饮用水供水无关的勘查、开采矿产资源活动</w:t>
      </w:r>
      <w:r w:rsidRPr="00700F5B">
        <w:rPr>
          <w:rFonts w:ascii="仿宋_GB2312" w:eastAsia="仿宋_GB2312" w:hAnsiTheme="minorEastAsia" w:cs="Times New Roman" w:hint="eastAsia"/>
          <w:color w:val="auto"/>
          <w:sz w:val="32"/>
          <w:szCs w:val="32"/>
        </w:rPr>
        <w:t>，由</w:t>
      </w:r>
      <w:r w:rsidR="00F416EB" w:rsidRPr="00700F5B">
        <w:rPr>
          <w:rFonts w:ascii="仿宋_GB2312" w:eastAsia="仿宋_GB2312" w:hAnsiTheme="minorEastAsia" w:cs="Times New Roman" w:hint="eastAsia"/>
          <w:color w:val="auto"/>
          <w:sz w:val="32"/>
          <w:szCs w:val="32"/>
        </w:rPr>
        <w:t>有执法权的</w:t>
      </w:r>
      <w:r w:rsidR="00513994" w:rsidRPr="00700F5B">
        <w:rPr>
          <w:rFonts w:ascii="仿宋_GB2312" w:eastAsia="仿宋_GB2312" w:hAnsiTheme="minorEastAsia" w:cs="Times New Roman" w:hint="eastAsia"/>
          <w:color w:val="auto"/>
          <w:sz w:val="32"/>
          <w:szCs w:val="32"/>
        </w:rPr>
        <w:t>部门</w:t>
      </w:r>
      <w:r w:rsidRPr="00700F5B">
        <w:rPr>
          <w:rFonts w:ascii="仿宋_GB2312" w:eastAsia="仿宋_GB2312" w:hAnsiTheme="minorEastAsia" w:cs="Times New Roman" w:hint="eastAsia"/>
          <w:color w:val="auto"/>
          <w:sz w:val="32"/>
          <w:szCs w:val="32"/>
        </w:rPr>
        <w:t>责令停止违法行为、恢复</w:t>
      </w:r>
      <w:r w:rsidR="009A0F65" w:rsidRPr="00700F5B">
        <w:rPr>
          <w:rFonts w:ascii="仿宋_GB2312" w:eastAsia="仿宋_GB2312" w:hAnsiTheme="minorEastAsia" w:cs="Times New Roman" w:hint="eastAsia"/>
          <w:color w:val="auto"/>
          <w:sz w:val="32"/>
          <w:szCs w:val="32"/>
        </w:rPr>
        <w:t>原貌</w:t>
      </w:r>
      <w:r w:rsidRPr="00700F5B">
        <w:rPr>
          <w:rFonts w:ascii="仿宋_GB2312" w:eastAsia="仿宋_GB2312" w:hAnsiTheme="minorEastAsia" w:cs="Times New Roman" w:hint="eastAsia"/>
          <w:color w:val="auto"/>
          <w:sz w:val="32"/>
          <w:szCs w:val="32"/>
        </w:rPr>
        <w:t>，没收违法所得，并</w:t>
      </w:r>
      <w:r w:rsidR="003739CB" w:rsidRPr="00700F5B">
        <w:rPr>
          <w:rFonts w:ascii="仿宋_GB2312" w:eastAsia="仿宋_GB2312" w:hAnsiTheme="minorEastAsia" w:cs="Times New Roman" w:hint="eastAsia"/>
          <w:color w:val="auto"/>
          <w:sz w:val="32"/>
          <w:szCs w:val="32"/>
        </w:rPr>
        <w:t>处</w:t>
      </w:r>
      <w:r w:rsidR="003739CB" w:rsidRPr="00700F5B">
        <w:rPr>
          <w:rFonts w:ascii="仿宋_GB2312" w:eastAsia="仿宋_GB2312" w:hAnsiTheme="minorEastAsia" w:cs="Times New Roman"/>
          <w:color w:val="auto"/>
          <w:sz w:val="32"/>
          <w:szCs w:val="32"/>
        </w:rPr>
        <w:t>10万元以上</w:t>
      </w:r>
      <w:r w:rsidR="00513994" w:rsidRPr="00700F5B">
        <w:rPr>
          <w:rFonts w:ascii="仿宋_GB2312" w:eastAsia="仿宋_GB2312" w:hAnsiTheme="minorEastAsia" w:cs="Times New Roman" w:hint="eastAsia"/>
          <w:color w:val="auto"/>
          <w:sz w:val="32"/>
          <w:szCs w:val="32"/>
        </w:rPr>
        <w:t>、</w:t>
      </w:r>
      <w:r w:rsidR="003739CB" w:rsidRPr="00700F5B">
        <w:rPr>
          <w:rFonts w:ascii="仿宋_GB2312" w:eastAsia="仿宋_GB2312" w:hAnsiTheme="minorEastAsia" w:cs="Times New Roman"/>
          <w:color w:val="auto"/>
          <w:sz w:val="32"/>
          <w:szCs w:val="32"/>
        </w:rPr>
        <w:t>50万元以下的罚款。</w:t>
      </w:r>
    </w:p>
    <w:p w:rsidR="00FA1A78" w:rsidRPr="00700F5B" w:rsidRDefault="00FA1A78"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1F0075" w:rsidRPr="00A8185E">
        <w:rPr>
          <w:rFonts w:ascii="黑体" w:eastAsia="黑体" w:hAnsi="黑体" w:cs="Times New Roman" w:hint="eastAsia"/>
          <w:color w:val="auto"/>
          <w:sz w:val="32"/>
          <w:szCs w:val="32"/>
        </w:rPr>
        <w:t>三十</w:t>
      </w:r>
      <w:r w:rsidR="000019B0" w:rsidRPr="00A8185E">
        <w:rPr>
          <w:rFonts w:ascii="黑体" w:eastAsia="黑体" w:hAnsi="黑体" w:cs="Times New Roman" w:hint="eastAsia"/>
          <w:color w:val="auto"/>
          <w:sz w:val="32"/>
          <w:szCs w:val="32"/>
        </w:rPr>
        <w:t>八</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Pr="00700F5B">
        <w:rPr>
          <w:rFonts w:ascii="仿宋_GB2312" w:eastAsia="仿宋_GB2312" w:hAnsiTheme="minorEastAsia" w:cs="Times New Roman" w:hint="eastAsia"/>
          <w:color w:val="auto"/>
          <w:sz w:val="32"/>
          <w:szCs w:val="32"/>
        </w:rPr>
        <w:t>违反本条例规定，在</w:t>
      </w:r>
      <w:r w:rsidR="00EB0B17" w:rsidRPr="00700F5B">
        <w:rPr>
          <w:rFonts w:ascii="仿宋_GB2312" w:eastAsia="仿宋_GB2312" w:hAnsiTheme="minorEastAsia" w:cs="Times New Roman" w:hint="eastAsia"/>
          <w:color w:val="auto"/>
          <w:sz w:val="32"/>
          <w:szCs w:val="32"/>
        </w:rPr>
        <w:t>集中式饮用水水源</w:t>
      </w:r>
      <w:r w:rsidRPr="00700F5B">
        <w:rPr>
          <w:rFonts w:ascii="仿宋_GB2312" w:eastAsia="仿宋_GB2312" w:hAnsiTheme="minorEastAsia" w:cs="Times New Roman" w:hint="eastAsia"/>
          <w:color w:val="auto"/>
          <w:sz w:val="32"/>
          <w:szCs w:val="32"/>
        </w:rPr>
        <w:t>一级保护区</w:t>
      </w:r>
      <w:r w:rsidR="001F0075" w:rsidRPr="00700F5B">
        <w:rPr>
          <w:rFonts w:ascii="仿宋_GB2312" w:eastAsia="仿宋_GB2312" w:hAnsiTheme="minorEastAsia" w:cs="Times New Roman" w:hint="eastAsia"/>
          <w:color w:val="auto"/>
          <w:sz w:val="32"/>
          <w:szCs w:val="32"/>
        </w:rPr>
        <w:t>内</w:t>
      </w:r>
      <w:r w:rsidR="009A0F65" w:rsidRPr="00700F5B">
        <w:rPr>
          <w:rFonts w:ascii="仿宋_GB2312" w:eastAsia="仿宋_GB2312" w:hAnsiTheme="minorEastAsia" w:cs="Times New Roman" w:hint="eastAsia"/>
          <w:color w:val="auto"/>
          <w:sz w:val="32"/>
          <w:szCs w:val="32"/>
        </w:rPr>
        <w:t>组织进行</w:t>
      </w:r>
      <w:r w:rsidRPr="00700F5B">
        <w:rPr>
          <w:rFonts w:ascii="仿宋_GB2312" w:eastAsia="仿宋_GB2312" w:hAnsiTheme="minorEastAsia" w:cs="Times New Roman" w:hint="eastAsia"/>
          <w:color w:val="auto"/>
          <w:sz w:val="32"/>
          <w:szCs w:val="32"/>
        </w:rPr>
        <w:t>旅</w:t>
      </w:r>
      <w:r w:rsidR="003A1FB0" w:rsidRPr="00700F5B">
        <w:rPr>
          <w:rFonts w:ascii="仿宋_GB2312" w:eastAsia="仿宋_GB2312" w:hAnsiTheme="minorEastAsia" w:cs="Times New Roman" w:hint="eastAsia"/>
          <w:color w:val="auto"/>
          <w:sz w:val="32"/>
          <w:szCs w:val="32"/>
        </w:rPr>
        <w:t>游、垂钓、露营、野炊或者从事</w:t>
      </w:r>
      <w:r w:rsidR="00513994" w:rsidRPr="00700F5B">
        <w:rPr>
          <w:rFonts w:ascii="仿宋_GB2312" w:eastAsia="仿宋_GB2312" w:hAnsiTheme="minorEastAsia" w:cs="Times New Roman" w:hint="eastAsia"/>
          <w:color w:val="auto"/>
          <w:sz w:val="32"/>
          <w:szCs w:val="32"/>
        </w:rPr>
        <w:t>其它</w:t>
      </w:r>
      <w:r w:rsidR="003A1FB0" w:rsidRPr="00700F5B">
        <w:rPr>
          <w:rFonts w:ascii="仿宋_GB2312" w:eastAsia="仿宋_GB2312" w:hAnsiTheme="minorEastAsia" w:cs="Times New Roman" w:hint="eastAsia"/>
          <w:color w:val="auto"/>
          <w:sz w:val="32"/>
          <w:szCs w:val="32"/>
        </w:rPr>
        <w:t>可能污染饮用水水体的活动的，</w:t>
      </w:r>
      <w:r w:rsidRPr="00700F5B">
        <w:rPr>
          <w:rFonts w:ascii="仿宋_GB2312" w:eastAsia="仿宋_GB2312" w:hAnsiTheme="minorEastAsia" w:cs="Times New Roman" w:hint="eastAsia"/>
          <w:color w:val="auto"/>
          <w:sz w:val="32"/>
          <w:szCs w:val="32"/>
        </w:rPr>
        <w:t>由生态环境</w:t>
      </w:r>
      <w:r w:rsidR="00513994" w:rsidRPr="00700F5B">
        <w:rPr>
          <w:rFonts w:ascii="仿宋_GB2312" w:eastAsia="仿宋_GB2312" w:hAnsiTheme="minorEastAsia" w:cs="Times New Roman" w:hint="eastAsia"/>
          <w:color w:val="auto"/>
          <w:sz w:val="32"/>
          <w:szCs w:val="32"/>
        </w:rPr>
        <w:t>部门</w:t>
      </w:r>
      <w:r w:rsidRPr="00700F5B">
        <w:rPr>
          <w:rFonts w:ascii="仿宋_GB2312" w:eastAsia="仿宋_GB2312" w:hAnsiTheme="minorEastAsia" w:cs="Times New Roman" w:hint="eastAsia"/>
          <w:color w:val="auto"/>
          <w:sz w:val="32"/>
          <w:szCs w:val="32"/>
        </w:rPr>
        <w:t>会同相关部门责令停止违法行为，处</w:t>
      </w:r>
      <w:r w:rsidR="00087E0D" w:rsidRPr="00700F5B">
        <w:rPr>
          <w:rFonts w:ascii="仿宋_GB2312" w:eastAsia="仿宋_GB2312" w:hAnsiTheme="minorEastAsia" w:cs="Times New Roman"/>
          <w:color w:val="auto"/>
          <w:sz w:val="32"/>
          <w:szCs w:val="32"/>
        </w:rPr>
        <w:t>2</w:t>
      </w:r>
      <w:r w:rsidRPr="00700F5B">
        <w:rPr>
          <w:rFonts w:ascii="仿宋_GB2312" w:eastAsia="仿宋_GB2312" w:hAnsiTheme="minorEastAsia" w:cs="Times New Roman" w:hint="eastAsia"/>
          <w:color w:val="auto"/>
          <w:sz w:val="32"/>
          <w:szCs w:val="32"/>
        </w:rPr>
        <w:t>万元以上</w:t>
      </w:r>
      <w:r w:rsidR="00513994" w:rsidRPr="00700F5B">
        <w:rPr>
          <w:rFonts w:ascii="仿宋_GB2312" w:eastAsia="仿宋_GB2312" w:hAnsiTheme="minorEastAsia" w:cs="Times New Roman" w:hint="eastAsia"/>
          <w:color w:val="auto"/>
          <w:sz w:val="32"/>
          <w:szCs w:val="32"/>
        </w:rPr>
        <w:t>、</w:t>
      </w:r>
      <w:r w:rsidR="00087E0D" w:rsidRPr="00700F5B">
        <w:rPr>
          <w:rFonts w:ascii="仿宋_GB2312" w:eastAsia="仿宋_GB2312" w:hAnsiTheme="minorEastAsia" w:cs="Times New Roman"/>
          <w:color w:val="auto"/>
          <w:sz w:val="32"/>
          <w:szCs w:val="32"/>
        </w:rPr>
        <w:t>10</w:t>
      </w:r>
      <w:r w:rsidRPr="00700F5B">
        <w:rPr>
          <w:rFonts w:ascii="仿宋_GB2312" w:eastAsia="仿宋_GB2312" w:hAnsiTheme="minorEastAsia" w:cs="Times New Roman" w:hint="eastAsia"/>
          <w:color w:val="auto"/>
          <w:sz w:val="32"/>
          <w:szCs w:val="32"/>
        </w:rPr>
        <w:t>万元以下的罚款。个人</w:t>
      </w:r>
      <w:r w:rsidR="001F0075" w:rsidRPr="00700F5B">
        <w:rPr>
          <w:rFonts w:ascii="仿宋_GB2312" w:eastAsia="仿宋_GB2312" w:hAnsiTheme="minorEastAsia" w:cs="Times New Roman" w:hint="eastAsia"/>
          <w:color w:val="auto"/>
          <w:sz w:val="32"/>
          <w:szCs w:val="32"/>
        </w:rPr>
        <w:t>在集中式饮用水水源一级保护区内</w:t>
      </w:r>
      <w:r w:rsidRPr="00700F5B">
        <w:rPr>
          <w:rFonts w:ascii="仿宋_GB2312" w:eastAsia="仿宋_GB2312" w:hAnsiTheme="minorEastAsia" w:cs="Times New Roman" w:hint="eastAsia"/>
          <w:color w:val="auto"/>
          <w:sz w:val="32"/>
          <w:szCs w:val="32"/>
        </w:rPr>
        <w:t>游泳、垂钓、露营、野炊或者从事</w:t>
      </w:r>
      <w:r w:rsidR="00513994" w:rsidRPr="00700F5B">
        <w:rPr>
          <w:rFonts w:ascii="仿宋_GB2312" w:eastAsia="仿宋_GB2312" w:hAnsiTheme="minorEastAsia" w:cs="Times New Roman" w:hint="eastAsia"/>
          <w:color w:val="auto"/>
          <w:sz w:val="32"/>
          <w:szCs w:val="32"/>
        </w:rPr>
        <w:t>其它</w:t>
      </w:r>
      <w:r w:rsidRPr="00700F5B">
        <w:rPr>
          <w:rFonts w:ascii="仿宋_GB2312" w:eastAsia="仿宋_GB2312" w:hAnsiTheme="minorEastAsia" w:cs="Times New Roman" w:hint="eastAsia"/>
          <w:color w:val="auto"/>
          <w:sz w:val="32"/>
          <w:szCs w:val="32"/>
        </w:rPr>
        <w:t>可能污染饮用水水体的活动的，由生态环境</w:t>
      </w:r>
      <w:r w:rsidR="00513994" w:rsidRPr="00700F5B">
        <w:rPr>
          <w:rFonts w:ascii="仿宋_GB2312" w:eastAsia="仿宋_GB2312" w:hAnsiTheme="minorEastAsia" w:cs="Times New Roman" w:hint="eastAsia"/>
          <w:color w:val="auto"/>
          <w:sz w:val="32"/>
          <w:szCs w:val="32"/>
        </w:rPr>
        <w:t>部门</w:t>
      </w:r>
      <w:r w:rsidRPr="00700F5B">
        <w:rPr>
          <w:rFonts w:ascii="仿宋_GB2312" w:eastAsia="仿宋_GB2312" w:hAnsiTheme="minorEastAsia" w:cs="Times New Roman" w:hint="eastAsia"/>
          <w:color w:val="auto"/>
          <w:sz w:val="32"/>
          <w:szCs w:val="32"/>
        </w:rPr>
        <w:t>责令停止违法行为，</w:t>
      </w:r>
      <w:r w:rsidR="001E3CBF" w:rsidRPr="00700F5B">
        <w:rPr>
          <w:rFonts w:ascii="仿宋_GB2312" w:eastAsia="仿宋_GB2312" w:hAnsiTheme="minorEastAsia" w:cs="Times New Roman" w:hint="eastAsia"/>
          <w:color w:val="auto"/>
          <w:sz w:val="32"/>
          <w:szCs w:val="32"/>
        </w:rPr>
        <w:t>并</w:t>
      </w:r>
      <w:r w:rsidRPr="00700F5B">
        <w:rPr>
          <w:rFonts w:ascii="仿宋_GB2312" w:eastAsia="仿宋_GB2312" w:hAnsiTheme="minorEastAsia" w:cs="Times New Roman" w:hint="eastAsia"/>
          <w:color w:val="auto"/>
          <w:sz w:val="32"/>
          <w:szCs w:val="32"/>
        </w:rPr>
        <w:t>处</w:t>
      </w:r>
      <w:r w:rsidR="007E74C3" w:rsidRPr="00700F5B">
        <w:rPr>
          <w:rFonts w:ascii="仿宋_GB2312" w:eastAsia="仿宋_GB2312" w:hAnsiTheme="minorEastAsia" w:cs="Times New Roman"/>
          <w:color w:val="auto"/>
          <w:sz w:val="32"/>
          <w:szCs w:val="32"/>
        </w:rPr>
        <w:t>5</w:t>
      </w:r>
      <w:r w:rsidR="00087E0D" w:rsidRPr="00700F5B">
        <w:rPr>
          <w:rFonts w:ascii="仿宋_GB2312" w:eastAsia="仿宋_GB2312" w:hAnsiTheme="minorEastAsia" w:cs="Times New Roman"/>
          <w:color w:val="auto"/>
          <w:sz w:val="32"/>
          <w:szCs w:val="32"/>
        </w:rPr>
        <w:t>00</w:t>
      </w:r>
      <w:r w:rsidRPr="00700F5B">
        <w:rPr>
          <w:rFonts w:ascii="仿宋_GB2312" w:eastAsia="仿宋_GB2312" w:hAnsiTheme="minorEastAsia" w:cs="Times New Roman" w:hint="eastAsia"/>
          <w:color w:val="auto"/>
          <w:sz w:val="32"/>
          <w:szCs w:val="32"/>
        </w:rPr>
        <w:t>元以下的罚款。</w:t>
      </w:r>
    </w:p>
    <w:p w:rsidR="00CA60C3" w:rsidRPr="00700F5B" w:rsidRDefault="00FA1A78"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lastRenderedPageBreak/>
        <w:t>第</w:t>
      </w:r>
      <w:r w:rsidR="000019B0" w:rsidRPr="00A8185E">
        <w:rPr>
          <w:rFonts w:ascii="黑体" w:eastAsia="黑体" w:hAnsi="黑体" w:cs="Times New Roman" w:hint="eastAsia"/>
          <w:color w:val="auto"/>
          <w:sz w:val="32"/>
          <w:szCs w:val="32"/>
        </w:rPr>
        <w:t>三十九</w:t>
      </w:r>
      <w:r w:rsidRPr="00A8185E">
        <w:rPr>
          <w:rFonts w:ascii="黑体" w:eastAsia="黑体" w:hAnsi="黑体" w:cs="Times New Roman" w:hint="eastAsia"/>
          <w:color w:val="auto"/>
          <w:sz w:val="32"/>
          <w:szCs w:val="32"/>
        </w:rPr>
        <w:t>条</w:t>
      </w:r>
      <w:r w:rsidR="000019B0" w:rsidRPr="00700F5B">
        <w:rPr>
          <w:rFonts w:ascii="仿宋_GB2312" w:eastAsia="仿宋_GB2312" w:hAnsiTheme="minorEastAsia" w:cs="Times New Roman"/>
          <w:b/>
          <w:color w:val="auto"/>
          <w:sz w:val="32"/>
          <w:szCs w:val="32"/>
        </w:rPr>
        <w:t xml:space="preserve"> </w:t>
      </w:r>
      <w:r w:rsidR="00CA60C3" w:rsidRPr="00700F5B">
        <w:rPr>
          <w:rFonts w:ascii="仿宋_GB2312" w:eastAsia="仿宋_GB2312" w:hAnsiTheme="minorEastAsia" w:cs="Times New Roman" w:hint="eastAsia"/>
          <w:color w:val="auto"/>
          <w:sz w:val="32"/>
          <w:szCs w:val="32"/>
        </w:rPr>
        <w:t>各级人民政府、有关</w:t>
      </w:r>
      <w:r w:rsidR="00513994" w:rsidRPr="00700F5B">
        <w:rPr>
          <w:rFonts w:ascii="仿宋_GB2312" w:eastAsia="仿宋_GB2312" w:hAnsiTheme="minorEastAsia" w:cs="Times New Roman" w:hint="eastAsia"/>
          <w:color w:val="auto"/>
          <w:sz w:val="32"/>
          <w:szCs w:val="32"/>
        </w:rPr>
        <w:t>部门</w:t>
      </w:r>
      <w:r w:rsidR="00CA60C3" w:rsidRPr="00700F5B">
        <w:rPr>
          <w:rFonts w:ascii="仿宋_GB2312" w:eastAsia="仿宋_GB2312" w:hAnsiTheme="minorEastAsia" w:cs="Times New Roman" w:hint="eastAsia"/>
          <w:color w:val="auto"/>
          <w:sz w:val="32"/>
          <w:szCs w:val="32"/>
        </w:rPr>
        <w:t>和饮用水</w:t>
      </w:r>
      <w:r w:rsidR="00371556" w:rsidRPr="00700F5B">
        <w:rPr>
          <w:rFonts w:ascii="仿宋_GB2312" w:eastAsia="仿宋_GB2312" w:hAnsiTheme="minorEastAsia" w:cs="Times New Roman" w:hint="eastAsia"/>
          <w:color w:val="auto"/>
          <w:sz w:val="32"/>
          <w:szCs w:val="32"/>
        </w:rPr>
        <w:t>供水</w:t>
      </w:r>
      <w:r w:rsidR="00CA60C3" w:rsidRPr="00700F5B">
        <w:rPr>
          <w:rFonts w:ascii="仿宋_GB2312" w:eastAsia="仿宋_GB2312" w:hAnsiTheme="minorEastAsia" w:cs="Times New Roman" w:hint="eastAsia"/>
          <w:color w:val="auto"/>
          <w:sz w:val="32"/>
          <w:szCs w:val="32"/>
        </w:rPr>
        <w:t>单位有下列情形之一的，</w:t>
      </w:r>
      <w:r w:rsidR="00E359FC" w:rsidRPr="00700F5B">
        <w:rPr>
          <w:rFonts w:ascii="仿宋_GB2312" w:eastAsia="仿宋_GB2312" w:hAnsiTheme="minorEastAsia" w:cs="Times New Roman" w:hint="eastAsia"/>
          <w:color w:val="auto"/>
          <w:sz w:val="32"/>
          <w:szCs w:val="32"/>
        </w:rPr>
        <w:t>对直接负责的主管人员和</w:t>
      </w:r>
      <w:r w:rsidR="00513994" w:rsidRPr="00700F5B">
        <w:rPr>
          <w:rFonts w:ascii="仿宋_GB2312" w:eastAsia="仿宋_GB2312" w:hAnsiTheme="minorEastAsia" w:cs="Times New Roman" w:hint="eastAsia"/>
          <w:color w:val="auto"/>
          <w:sz w:val="32"/>
          <w:szCs w:val="32"/>
        </w:rPr>
        <w:t>其它</w:t>
      </w:r>
      <w:r w:rsidR="00E359FC" w:rsidRPr="00700F5B">
        <w:rPr>
          <w:rFonts w:ascii="仿宋_GB2312" w:eastAsia="仿宋_GB2312" w:hAnsiTheme="minorEastAsia" w:cs="Times New Roman" w:hint="eastAsia"/>
          <w:color w:val="auto"/>
          <w:sz w:val="32"/>
          <w:szCs w:val="32"/>
        </w:rPr>
        <w:t>直接责任人员，由任免机关</w:t>
      </w:r>
      <w:r w:rsidR="00513994" w:rsidRPr="00700F5B">
        <w:rPr>
          <w:rFonts w:ascii="仿宋_GB2312" w:eastAsia="仿宋_GB2312" w:hAnsiTheme="minorEastAsia" w:cs="Times New Roman" w:hint="eastAsia"/>
          <w:color w:val="auto"/>
          <w:sz w:val="32"/>
          <w:szCs w:val="32"/>
        </w:rPr>
        <w:t>、</w:t>
      </w:r>
      <w:r w:rsidR="00E359FC" w:rsidRPr="00700F5B">
        <w:rPr>
          <w:rFonts w:ascii="仿宋_GB2312" w:eastAsia="仿宋_GB2312" w:hAnsiTheme="minorEastAsia" w:cs="Times New Roman" w:hint="eastAsia"/>
          <w:color w:val="auto"/>
          <w:sz w:val="32"/>
          <w:szCs w:val="32"/>
        </w:rPr>
        <w:t>监察机关</w:t>
      </w:r>
      <w:r w:rsidR="00513994" w:rsidRPr="00700F5B">
        <w:rPr>
          <w:rFonts w:ascii="仿宋_GB2312" w:eastAsia="仿宋_GB2312" w:hAnsiTheme="minorEastAsia" w:cs="Times New Roman" w:hint="eastAsia"/>
          <w:color w:val="auto"/>
          <w:sz w:val="32"/>
          <w:szCs w:val="32"/>
        </w:rPr>
        <w:t>、上级有关部门</w:t>
      </w:r>
      <w:r w:rsidR="00031395" w:rsidRPr="00700F5B">
        <w:rPr>
          <w:rFonts w:ascii="仿宋_GB2312" w:eastAsia="仿宋_GB2312" w:hAnsiTheme="minorEastAsia" w:cs="Times New Roman" w:hint="eastAsia"/>
          <w:color w:val="auto"/>
          <w:sz w:val="32"/>
          <w:szCs w:val="32"/>
        </w:rPr>
        <w:t>按照管理权限依法给予处分</w:t>
      </w:r>
      <w:r w:rsidR="00AE4659" w:rsidRPr="00700F5B">
        <w:rPr>
          <w:rFonts w:ascii="仿宋_GB2312" w:eastAsia="仿宋_GB2312" w:hAnsiTheme="minorEastAsia" w:cs="Times New Roman" w:hint="eastAsia"/>
          <w:color w:val="auto"/>
          <w:sz w:val="32"/>
          <w:szCs w:val="32"/>
        </w:rPr>
        <w:t>，并责令改正</w:t>
      </w:r>
      <w:r w:rsidR="00513994" w:rsidRPr="00700F5B">
        <w:rPr>
          <w:rFonts w:ascii="仿宋_GB2312" w:eastAsia="仿宋_GB2312" w:hAnsiTheme="minorEastAsia" w:cs="Times New Roman" w:hint="eastAsia"/>
          <w:color w:val="auto"/>
          <w:sz w:val="32"/>
          <w:szCs w:val="32"/>
        </w:rPr>
        <w:t>。</w:t>
      </w:r>
    </w:p>
    <w:p w:rsidR="00FA1A78" w:rsidRPr="00700F5B" w:rsidRDefault="00290DD9"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1F0075" w:rsidRPr="00700F5B">
        <w:rPr>
          <w:rFonts w:ascii="仿宋_GB2312" w:eastAsia="仿宋_GB2312" w:hAnsiTheme="minorEastAsia" w:cs="Times New Roman" w:hint="eastAsia"/>
          <w:color w:val="auto"/>
          <w:sz w:val="32"/>
          <w:szCs w:val="32"/>
        </w:rPr>
        <w:t>一</w:t>
      </w:r>
      <w:r w:rsidRPr="00700F5B">
        <w:rPr>
          <w:rFonts w:ascii="仿宋_GB2312" w:eastAsia="仿宋_GB2312" w:hAnsiTheme="minorEastAsia" w:cs="Times New Roman" w:hint="eastAsia"/>
          <w:color w:val="auto"/>
          <w:sz w:val="32"/>
          <w:szCs w:val="32"/>
        </w:rPr>
        <w:t>）</w:t>
      </w:r>
      <w:r w:rsidR="00CA60C3" w:rsidRPr="00700F5B">
        <w:rPr>
          <w:rFonts w:ascii="仿宋_GB2312" w:eastAsia="仿宋_GB2312" w:hAnsiTheme="minorEastAsia" w:cs="Times New Roman" w:hint="eastAsia"/>
          <w:color w:val="auto"/>
          <w:sz w:val="32"/>
          <w:szCs w:val="32"/>
        </w:rPr>
        <w:t>未依法划定</w:t>
      </w:r>
      <w:r w:rsidR="00EB0B17" w:rsidRPr="00700F5B">
        <w:rPr>
          <w:rFonts w:ascii="仿宋_GB2312" w:eastAsia="仿宋_GB2312" w:hAnsiTheme="minorEastAsia" w:cs="Times New Roman" w:hint="eastAsia"/>
          <w:color w:val="auto"/>
          <w:sz w:val="32"/>
          <w:szCs w:val="32"/>
        </w:rPr>
        <w:t>集中式饮用水水源</w:t>
      </w:r>
      <w:r w:rsidR="00CA60C3" w:rsidRPr="00700F5B">
        <w:rPr>
          <w:rFonts w:ascii="仿宋_GB2312" w:eastAsia="仿宋_GB2312" w:hAnsiTheme="minorEastAsia" w:cs="Times New Roman" w:hint="eastAsia"/>
          <w:color w:val="auto"/>
          <w:sz w:val="32"/>
          <w:szCs w:val="32"/>
        </w:rPr>
        <w:t>保护区的</w:t>
      </w:r>
      <w:r w:rsidR="00FA1A78" w:rsidRPr="00700F5B">
        <w:rPr>
          <w:rFonts w:ascii="仿宋_GB2312" w:eastAsia="仿宋_GB2312" w:hAnsiTheme="minorEastAsia" w:cs="Times New Roman" w:hint="eastAsia"/>
          <w:color w:val="auto"/>
          <w:sz w:val="32"/>
          <w:szCs w:val="32"/>
        </w:rPr>
        <w:t>；</w:t>
      </w:r>
    </w:p>
    <w:p w:rsidR="00CA60C3" w:rsidRPr="00700F5B" w:rsidRDefault="00290DD9"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1839F1" w:rsidRPr="00700F5B">
        <w:rPr>
          <w:rFonts w:ascii="仿宋_GB2312" w:eastAsia="仿宋_GB2312" w:hAnsiTheme="minorEastAsia" w:cs="Times New Roman" w:hint="eastAsia"/>
          <w:color w:val="auto"/>
          <w:sz w:val="32"/>
          <w:szCs w:val="32"/>
        </w:rPr>
        <w:t>二</w:t>
      </w:r>
      <w:r w:rsidRPr="00700F5B">
        <w:rPr>
          <w:rFonts w:ascii="仿宋_GB2312" w:eastAsia="仿宋_GB2312" w:hAnsiTheme="minorEastAsia" w:cs="Times New Roman" w:hint="eastAsia"/>
          <w:color w:val="auto"/>
          <w:sz w:val="32"/>
          <w:szCs w:val="32"/>
        </w:rPr>
        <w:t>）</w:t>
      </w:r>
      <w:r w:rsidR="00CA60C3" w:rsidRPr="00700F5B">
        <w:rPr>
          <w:rFonts w:ascii="仿宋_GB2312" w:eastAsia="仿宋_GB2312" w:hAnsiTheme="minorEastAsia" w:cs="Times New Roman" w:hint="eastAsia"/>
          <w:color w:val="auto"/>
          <w:sz w:val="32"/>
          <w:szCs w:val="32"/>
        </w:rPr>
        <w:t>未按照规定设置地理界标、警示标志、隔离防护设施的；</w:t>
      </w:r>
    </w:p>
    <w:p w:rsidR="00CA60C3" w:rsidRPr="00700F5B" w:rsidRDefault="00D20B6C"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1839F1" w:rsidRPr="00700F5B">
        <w:rPr>
          <w:rFonts w:ascii="仿宋_GB2312" w:eastAsia="仿宋_GB2312" w:hAnsiTheme="minorEastAsia" w:cs="Times New Roman" w:hint="eastAsia"/>
          <w:color w:val="auto"/>
          <w:sz w:val="32"/>
          <w:szCs w:val="32"/>
        </w:rPr>
        <w:t>三</w:t>
      </w:r>
      <w:r w:rsidRPr="00700F5B">
        <w:rPr>
          <w:rFonts w:ascii="仿宋_GB2312" w:eastAsia="仿宋_GB2312" w:hAnsiTheme="minorEastAsia" w:cs="Times New Roman" w:hint="eastAsia"/>
          <w:color w:val="auto"/>
          <w:sz w:val="32"/>
          <w:szCs w:val="32"/>
        </w:rPr>
        <w:t>）</w:t>
      </w:r>
      <w:r w:rsidR="00CA60C3" w:rsidRPr="00700F5B">
        <w:rPr>
          <w:rFonts w:ascii="仿宋_GB2312" w:eastAsia="仿宋_GB2312" w:hAnsiTheme="minorEastAsia" w:cs="Times New Roman" w:hint="eastAsia"/>
          <w:color w:val="auto"/>
          <w:sz w:val="32"/>
          <w:szCs w:val="32"/>
        </w:rPr>
        <w:t>接到举报或者发现污染和破坏</w:t>
      </w:r>
      <w:r w:rsidR="00EB0B17" w:rsidRPr="00700F5B">
        <w:rPr>
          <w:rFonts w:ascii="仿宋_GB2312" w:eastAsia="仿宋_GB2312" w:hAnsiTheme="minorEastAsia" w:cs="Times New Roman" w:hint="eastAsia"/>
          <w:color w:val="auto"/>
          <w:sz w:val="32"/>
          <w:szCs w:val="32"/>
        </w:rPr>
        <w:t>集中式饮用水水源</w:t>
      </w:r>
      <w:r w:rsidR="00CA60C3" w:rsidRPr="00700F5B">
        <w:rPr>
          <w:rFonts w:ascii="仿宋_GB2312" w:eastAsia="仿宋_GB2312" w:hAnsiTheme="minorEastAsia" w:cs="Times New Roman" w:hint="eastAsia"/>
          <w:color w:val="auto"/>
          <w:sz w:val="32"/>
          <w:szCs w:val="32"/>
        </w:rPr>
        <w:t>违法行为不依法调查处理的；</w:t>
      </w:r>
    </w:p>
    <w:p w:rsidR="00FA1A78" w:rsidRPr="00700F5B" w:rsidRDefault="00FA1A78"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3739CB" w:rsidRPr="00700F5B">
        <w:rPr>
          <w:rFonts w:ascii="仿宋_GB2312" w:eastAsia="仿宋_GB2312" w:hAnsiTheme="minorEastAsia" w:cs="Times New Roman" w:hint="eastAsia"/>
          <w:color w:val="auto"/>
          <w:sz w:val="32"/>
          <w:szCs w:val="32"/>
        </w:rPr>
        <w:t>四</w:t>
      </w:r>
      <w:r w:rsidRPr="00700F5B">
        <w:rPr>
          <w:rFonts w:ascii="仿宋_GB2312" w:eastAsia="仿宋_GB2312" w:hAnsiTheme="minorEastAsia" w:cs="Times New Roman" w:hint="eastAsia"/>
          <w:color w:val="auto"/>
          <w:sz w:val="32"/>
          <w:szCs w:val="32"/>
        </w:rPr>
        <w:t>）</w:t>
      </w:r>
      <w:r w:rsidR="00D20B6C" w:rsidRPr="00700F5B">
        <w:rPr>
          <w:rFonts w:ascii="仿宋_GB2312" w:eastAsia="仿宋_GB2312" w:hAnsiTheme="minorEastAsia" w:cs="Times New Roman" w:hint="eastAsia"/>
          <w:color w:val="auto"/>
          <w:sz w:val="32"/>
          <w:szCs w:val="32"/>
        </w:rPr>
        <w:t>未按照规定处置</w:t>
      </w:r>
      <w:r w:rsidR="00EB0B17" w:rsidRPr="00700F5B">
        <w:rPr>
          <w:rFonts w:ascii="仿宋_GB2312" w:eastAsia="仿宋_GB2312" w:hAnsiTheme="minorEastAsia" w:cs="Times New Roman" w:hint="eastAsia"/>
          <w:color w:val="auto"/>
          <w:sz w:val="32"/>
          <w:szCs w:val="32"/>
        </w:rPr>
        <w:t>集中式饮用水水源</w:t>
      </w:r>
      <w:r w:rsidR="00D20B6C" w:rsidRPr="00700F5B">
        <w:rPr>
          <w:rFonts w:ascii="仿宋_GB2312" w:eastAsia="仿宋_GB2312" w:hAnsiTheme="minorEastAsia" w:cs="Times New Roman" w:hint="eastAsia"/>
          <w:color w:val="auto"/>
          <w:sz w:val="32"/>
          <w:szCs w:val="32"/>
        </w:rPr>
        <w:t>污染事故，造成严重后果的</w:t>
      </w:r>
      <w:r w:rsidRPr="00700F5B">
        <w:rPr>
          <w:rFonts w:ascii="仿宋_GB2312" w:eastAsia="仿宋_GB2312" w:hAnsiTheme="minorEastAsia" w:cs="Times New Roman" w:hint="eastAsia"/>
          <w:color w:val="auto"/>
          <w:sz w:val="32"/>
          <w:szCs w:val="32"/>
        </w:rPr>
        <w:t>；</w:t>
      </w:r>
    </w:p>
    <w:p w:rsidR="00FA1A78" w:rsidRDefault="00FA1A78" w:rsidP="004A2449">
      <w:pPr>
        <w:pStyle w:val="a5"/>
        <w:spacing w:line="560" w:lineRule="exact"/>
        <w:ind w:firstLineChars="200" w:firstLine="640"/>
        <w:rPr>
          <w:rFonts w:ascii="仿宋_GB2312" w:eastAsia="仿宋_GB2312" w:hAnsiTheme="minorEastAsia" w:cs="Times New Roman"/>
          <w:color w:val="auto"/>
          <w:sz w:val="32"/>
          <w:szCs w:val="32"/>
        </w:rPr>
      </w:pPr>
      <w:r w:rsidRPr="00700F5B">
        <w:rPr>
          <w:rFonts w:ascii="仿宋_GB2312" w:eastAsia="仿宋_GB2312" w:hAnsiTheme="minorEastAsia" w:cs="Times New Roman" w:hint="eastAsia"/>
          <w:color w:val="auto"/>
          <w:sz w:val="32"/>
          <w:szCs w:val="32"/>
        </w:rPr>
        <w:t>（</w:t>
      </w:r>
      <w:r w:rsidR="003739CB" w:rsidRPr="00700F5B">
        <w:rPr>
          <w:rFonts w:ascii="仿宋_GB2312" w:eastAsia="仿宋_GB2312" w:hAnsiTheme="minorEastAsia" w:cs="Times New Roman" w:hint="eastAsia"/>
          <w:color w:val="auto"/>
          <w:sz w:val="32"/>
          <w:szCs w:val="32"/>
        </w:rPr>
        <w:t>五</w:t>
      </w:r>
      <w:r w:rsidRPr="00700F5B">
        <w:rPr>
          <w:rFonts w:ascii="仿宋_GB2312" w:eastAsia="仿宋_GB2312" w:hAnsiTheme="minorEastAsia" w:cs="Times New Roman" w:hint="eastAsia"/>
          <w:color w:val="auto"/>
          <w:sz w:val="32"/>
          <w:szCs w:val="32"/>
        </w:rPr>
        <w:t>）</w:t>
      </w:r>
      <w:r w:rsidR="00513994" w:rsidRPr="00700F5B">
        <w:rPr>
          <w:rFonts w:ascii="仿宋_GB2312" w:eastAsia="仿宋_GB2312" w:hAnsiTheme="minorEastAsia" w:cs="Times New Roman" w:hint="eastAsia"/>
          <w:color w:val="auto"/>
          <w:sz w:val="32"/>
          <w:szCs w:val="32"/>
        </w:rPr>
        <w:t>其它</w:t>
      </w:r>
      <w:r w:rsidRPr="00700F5B">
        <w:rPr>
          <w:rFonts w:ascii="仿宋_GB2312" w:eastAsia="仿宋_GB2312" w:hAnsiTheme="minorEastAsia" w:cs="Times New Roman" w:hint="eastAsia"/>
          <w:color w:val="auto"/>
          <w:sz w:val="32"/>
          <w:szCs w:val="32"/>
        </w:rPr>
        <w:t>玩忽职守、滥用职权、徇私舞弊的情形。</w:t>
      </w:r>
    </w:p>
    <w:p w:rsidR="00A8185E" w:rsidRPr="00700F5B" w:rsidRDefault="00A8185E" w:rsidP="004A2449">
      <w:pPr>
        <w:pStyle w:val="a5"/>
        <w:spacing w:line="560" w:lineRule="exact"/>
        <w:ind w:firstLineChars="200" w:firstLine="640"/>
        <w:rPr>
          <w:rFonts w:ascii="仿宋_GB2312" w:eastAsia="仿宋_GB2312" w:hAnsiTheme="minorEastAsia" w:cs="Times New Roman"/>
          <w:color w:val="auto"/>
          <w:sz w:val="32"/>
          <w:szCs w:val="32"/>
        </w:rPr>
      </w:pPr>
    </w:p>
    <w:p w:rsidR="00DC4605" w:rsidRPr="00A8185E" w:rsidRDefault="00362113" w:rsidP="004A2449">
      <w:pPr>
        <w:pStyle w:val="1"/>
        <w:spacing w:before="0" w:after="0" w:line="560" w:lineRule="exact"/>
        <w:jc w:val="center"/>
        <w:rPr>
          <w:rFonts w:ascii="黑体" w:eastAsia="黑体" w:hAnsi="黑体"/>
          <w:b w:val="0"/>
          <w:sz w:val="32"/>
          <w:szCs w:val="32"/>
        </w:rPr>
      </w:pPr>
      <w:r w:rsidRPr="00A8185E">
        <w:rPr>
          <w:rFonts w:ascii="黑体" w:eastAsia="黑体" w:hAnsi="黑体" w:hint="eastAsia"/>
          <w:b w:val="0"/>
          <w:sz w:val="32"/>
          <w:szCs w:val="32"/>
        </w:rPr>
        <w:t>第六章</w:t>
      </w:r>
      <w:r w:rsidR="003035CE" w:rsidRPr="00A8185E">
        <w:rPr>
          <w:rFonts w:ascii="黑体" w:eastAsia="黑体" w:hAnsi="黑体"/>
          <w:b w:val="0"/>
          <w:sz w:val="32"/>
          <w:szCs w:val="32"/>
        </w:rPr>
        <w:t xml:space="preserve"> </w:t>
      </w:r>
      <w:r w:rsidRPr="00A8185E">
        <w:rPr>
          <w:rFonts w:ascii="黑体" w:eastAsia="黑体" w:hAnsi="黑体" w:hint="eastAsia"/>
          <w:b w:val="0"/>
          <w:sz w:val="32"/>
          <w:szCs w:val="32"/>
        </w:rPr>
        <w:t>附则</w:t>
      </w:r>
    </w:p>
    <w:p w:rsidR="00A8185E" w:rsidRPr="00A8185E" w:rsidRDefault="00A8185E" w:rsidP="00A8185E"/>
    <w:p w:rsidR="00087E0D" w:rsidRPr="00700F5B" w:rsidRDefault="00087E0D" w:rsidP="00A8185E">
      <w:pPr>
        <w:pStyle w:val="a5"/>
        <w:spacing w:line="560" w:lineRule="exact"/>
        <w:ind w:firstLineChars="200" w:firstLine="640"/>
        <w:rPr>
          <w:rFonts w:ascii="仿宋_GB2312" w:eastAsia="仿宋_GB2312" w:hAnsiTheme="minorEastAsia" w:cs="Times New Roman"/>
          <w:color w:val="auto"/>
          <w:sz w:val="32"/>
          <w:szCs w:val="32"/>
        </w:rPr>
      </w:pPr>
      <w:r w:rsidRPr="00A8185E">
        <w:rPr>
          <w:rFonts w:ascii="黑体" w:eastAsia="黑体" w:hAnsi="黑体" w:cs="Times New Roman" w:hint="eastAsia"/>
          <w:color w:val="auto"/>
          <w:sz w:val="32"/>
          <w:szCs w:val="32"/>
        </w:rPr>
        <w:t>第</w:t>
      </w:r>
      <w:r w:rsidR="00CC550B" w:rsidRPr="00A8185E">
        <w:rPr>
          <w:rFonts w:ascii="黑体" w:eastAsia="黑体" w:hAnsi="黑体" w:cs="Times New Roman" w:hint="eastAsia"/>
          <w:color w:val="auto"/>
          <w:sz w:val="32"/>
          <w:szCs w:val="32"/>
        </w:rPr>
        <w:t>四十</w:t>
      </w:r>
      <w:r w:rsidRPr="00A8185E">
        <w:rPr>
          <w:rFonts w:ascii="黑体" w:eastAsia="黑体" w:hAnsi="黑体" w:cs="Times New Roman" w:hint="eastAsia"/>
          <w:color w:val="auto"/>
          <w:sz w:val="32"/>
          <w:szCs w:val="32"/>
        </w:rPr>
        <w:t>条</w:t>
      </w:r>
      <w:r w:rsidR="00884B9F" w:rsidRPr="00700F5B">
        <w:rPr>
          <w:rFonts w:ascii="仿宋_GB2312" w:eastAsia="仿宋_GB2312" w:hAnsiTheme="minorEastAsia" w:cs="Times New Roman"/>
          <w:color w:val="auto"/>
          <w:sz w:val="32"/>
          <w:szCs w:val="32"/>
        </w:rPr>
        <w:t xml:space="preserve"> </w:t>
      </w:r>
      <w:r w:rsidRPr="00700F5B">
        <w:rPr>
          <w:rFonts w:ascii="仿宋_GB2312" w:eastAsia="仿宋_GB2312" w:hAnsiTheme="minorEastAsia" w:cs="Times New Roman" w:hint="eastAsia"/>
          <w:color w:val="auto"/>
          <w:sz w:val="32"/>
          <w:szCs w:val="32"/>
        </w:rPr>
        <w:t>本条例自</w:t>
      </w:r>
      <w:r w:rsidR="00763A58">
        <w:rPr>
          <w:rFonts w:ascii="仿宋_GB2312" w:eastAsia="仿宋_GB2312" w:hAnsiTheme="minorEastAsia" w:cs="Times New Roman" w:hint="eastAsia"/>
          <w:color w:val="auto"/>
          <w:sz w:val="32"/>
          <w:szCs w:val="32"/>
        </w:rPr>
        <w:t>XX</w:t>
      </w:r>
      <w:r w:rsidRPr="00700F5B">
        <w:rPr>
          <w:rFonts w:ascii="仿宋_GB2312" w:eastAsia="仿宋_GB2312" w:hAnsiTheme="minorEastAsia" w:cs="Times New Roman" w:hint="eastAsia"/>
          <w:color w:val="auto"/>
          <w:sz w:val="32"/>
          <w:szCs w:val="32"/>
        </w:rPr>
        <w:t>年</w:t>
      </w:r>
      <w:r w:rsidR="00763A58">
        <w:rPr>
          <w:rFonts w:ascii="仿宋_GB2312" w:eastAsia="仿宋_GB2312" w:hAnsiTheme="minorEastAsia" w:cs="Times New Roman" w:hint="eastAsia"/>
          <w:color w:val="auto"/>
          <w:sz w:val="32"/>
          <w:szCs w:val="32"/>
        </w:rPr>
        <w:t>XX</w:t>
      </w:r>
      <w:r w:rsidRPr="00700F5B">
        <w:rPr>
          <w:rFonts w:ascii="仿宋_GB2312" w:eastAsia="仿宋_GB2312" w:hAnsiTheme="minorEastAsia" w:cs="Times New Roman" w:hint="eastAsia"/>
          <w:color w:val="auto"/>
          <w:sz w:val="32"/>
          <w:szCs w:val="32"/>
        </w:rPr>
        <w:t>月</w:t>
      </w:r>
      <w:r w:rsidR="00763A58">
        <w:rPr>
          <w:rFonts w:ascii="仿宋_GB2312" w:eastAsia="仿宋_GB2312" w:hAnsiTheme="minorEastAsia" w:cs="Times New Roman" w:hint="eastAsia"/>
          <w:color w:val="auto"/>
          <w:sz w:val="32"/>
          <w:szCs w:val="32"/>
        </w:rPr>
        <w:t>XX</w:t>
      </w:r>
      <w:r w:rsidRPr="00700F5B">
        <w:rPr>
          <w:rFonts w:ascii="仿宋_GB2312" w:eastAsia="仿宋_GB2312" w:hAnsiTheme="minorEastAsia" w:cs="Times New Roman" w:hint="eastAsia"/>
          <w:color w:val="auto"/>
          <w:sz w:val="32"/>
          <w:szCs w:val="32"/>
        </w:rPr>
        <w:t>日起施行。</w:t>
      </w:r>
    </w:p>
    <w:sectPr w:rsidR="00087E0D" w:rsidRPr="00700F5B" w:rsidSect="00B97D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3C" w:rsidRDefault="00EA4B3C" w:rsidP="00DC4605">
      <w:r>
        <w:separator/>
      </w:r>
    </w:p>
  </w:endnote>
  <w:endnote w:type="continuationSeparator" w:id="0">
    <w:p w:rsidR="00EA4B3C" w:rsidRDefault="00EA4B3C" w:rsidP="00DC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3C" w:rsidRDefault="00EA4B3C" w:rsidP="00DC4605">
      <w:r>
        <w:separator/>
      </w:r>
    </w:p>
  </w:footnote>
  <w:footnote w:type="continuationSeparator" w:id="0">
    <w:p w:rsidR="00EA4B3C" w:rsidRDefault="00EA4B3C" w:rsidP="00DC4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05"/>
    <w:rsid w:val="00001884"/>
    <w:rsid w:val="000019B0"/>
    <w:rsid w:val="00007B48"/>
    <w:rsid w:val="0001140A"/>
    <w:rsid w:val="000126E6"/>
    <w:rsid w:val="00017503"/>
    <w:rsid w:val="0003066A"/>
    <w:rsid w:val="00031395"/>
    <w:rsid w:val="00046224"/>
    <w:rsid w:val="000472CE"/>
    <w:rsid w:val="00051388"/>
    <w:rsid w:val="00057F62"/>
    <w:rsid w:val="00064A0D"/>
    <w:rsid w:val="00066A1F"/>
    <w:rsid w:val="00070527"/>
    <w:rsid w:val="00073E78"/>
    <w:rsid w:val="00075968"/>
    <w:rsid w:val="00075F5F"/>
    <w:rsid w:val="000769A5"/>
    <w:rsid w:val="00086EFD"/>
    <w:rsid w:val="00087421"/>
    <w:rsid w:val="00087E0D"/>
    <w:rsid w:val="00093654"/>
    <w:rsid w:val="000A2AE3"/>
    <w:rsid w:val="000B4E92"/>
    <w:rsid w:val="000B51BE"/>
    <w:rsid w:val="000E2072"/>
    <w:rsid w:val="000E41F6"/>
    <w:rsid w:val="000F21F6"/>
    <w:rsid w:val="000F719A"/>
    <w:rsid w:val="00100FF9"/>
    <w:rsid w:val="00125FAE"/>
    <w:rsid w:val="001266FC"/>
    <w:rsid w:val="00130202"/>
    <w:rsid w:val="001407D3"/>
    <w:rsid w:val="00153B7D"/>
    <w:rsid w:val="0015727E"/>
    <w:rsid w:val="00157419"/>
    <w:rsid w:val="00157471"/>
    <w:rsid w:val="0016067E"/>
    <w:rsid w:val="00161803"/>
    <w:rsid w:val="00161A51"/>
    <w:rsid w:val="00171EEE"/>
    <w:rsid w:val="00181333"/>
    <w:rsid w:val="001839F1"/>
    <w:rsid w:val="00183A7A"/>
    <w:rsid w:val="001856BC"/>
    <w:rsid w:val="001A11FF"/>
    <w:rsid w:val="001A2805"/>
    <w:rsid w:val="001A724A"/>
    <w:rsid w:val="001C07A2"/>
    <w:rsid w:val="001C6B75"/>
    <w:rsid w:val="001E011E"/>
    <w:rsid w:val="001E3CBF"/>
    <w:rsid w:val="001E416C"/>
    <w:rsid w:val="001F0075"/>
    <w:rsid w:val="001F1DC8"/>
    <w:rsid w:val="0021090F"/>
    <w:rsid w:val="00211709"/>
    <w:rsid w:val="0021683F"/>
    <w:rsid w:val="00216B07"/>
    <w:rsid w:val="002231A3"/>
    <w:rsid w:val="0022506F"/>
    <w:rsid w:val="0023091E"/>
    <w:rsid w:val="00230A7B"/>
    <w:rsid w:val="002333AE"/>
    <w:rsid w:val="00236399"/>
    <w:rsid w:val="00246A1D"/>
    <w:rsid w:val="002539D3"/>
    <w:rsid w:val="00270218"/>
    <w:rsid w:val="00271218"/>
    <w:rsid w:val="002818CD"/>
    <w:rsid w:val="00286556"/>
    <w:rsid w:val="00290DD9"/>
    <w:rsid w:val="00292517"/>
    <w:rsid w:val="002939CB"/>
    <w:rsid w:val="002B43F8"/>
    <w:rsid w:val="002C05DA"/>
    <w:rsid w:val="002C3509"/>
    <w:rsid w:val="002C58DD"/>
    <w:rsid w:val="002E0EB4"/>
    <w:rsid w:val="002F5053"/>
    <w:rsid w:val="002F7679"/>
    <w:rsid w:val="00300B6A"/>
    <w:rsid w:val="003035CE"/>
    <w:rsid w:val="00311B72"/>
    <w:rsid w:val="00320C34"/>
    <w:rsid w:val="00325EE2"/>
    <w:rsid w:val="0032670A"/>
    <w:rsid w:val="003446A6"/>
    <w:rsid w:val="003530AC"/>
    <w:rsid w:val="00361674"/>
    <w:rsid w:val="00362113"/>
    <w:rsid w:val="00371556"/>
    <w:rsid w:val="003739CB"/>
    <w:rsid w:val="003773A3"/>
    <w:rsid w:val="00380373"/>
    <w:rsid w:val="00384944"/>
    <w:rsid w:val="003A104E"/>
    <w:rsid w:val="003A1FB0"/>
    <w:rsid w:val="003A464F"/>
    <w:rsid w:val="003C0FC8"/>
    <w:rsid w:val="003C461D"/>
    <w:rsid w:val="003D3D03"/>
    <w:rsid w:val="003D3E19"/>
    <w:rsid w:val="003E1DB1"/>
    <w:rsid w:val="003E3199"/>
    <w:rsid w:val="003E7849"/>
    <w:rsid w:val="00401202"/>
    <w:rsid w:val="00412923"/>
    <w:rsid w:val="00434C3E"/>
    <w:rsid w:val="004379B8"/>
    <w:rsid w:val="004412A5"/>
    <w:rsid w:val="004413E4"/>
    <w:rsid w:val="00461195"/>
    <w:rsid w:val="004675F8"/>
    <w:rsid w:val="004721C7"/>
    <w:rsid w:val="00474612"/>
    <w:rsid w:val="00481F5D"/>
    <w:rsid w:val="004841FC"/>
    <w:rsid w:val="0048597D"/>
    <w:rsid w:val="004877F2"/>
    <w:rsid w:val="004913A9"/>
    <w:rsid w:val="00491DBC"/>
    <w:rsid w:val="004938D3"/>
    <w:rsid w:val="004A2449"/>
    <w:rsid w:val="004A34FE"/>
    <w:rsid w:val="004A605A"/>
    <w:rsid w:val="004A7839"/>
    <w:rsid w:val="004B2C9B"/>
    <w:rsid w:val="004B6CC0"/>
    <w:rsid w:val="004B7501"/>
    <w:rsid w:val="004C23D8"/>
    <w:rsid w:val="004D0854"/>
    <w:rsid w:val="004D1CB3"/>
    <w:rsid w:val="004E064D"/>
    <w:rsid w:val="004E34E2"/>
    <w:rsid w:val="004E4B7B"/>
    <w:rsid w:val="004F4841"/>
    <w:rsid w:val="00513994"/>
    <w:rsid w:val="00523ADF"/>
    <w:rsid w:val="00530B9E"/>
    <w:rsid w:val="00534D51"/>
    <w:rsid w:val="0054507D"/>
    <w:rsid w:val="005464B1"/>
    <w:rsid w:val="005505D2"/>
    <w:rsid w:val="00554F23"/>
    <w:rsid w:val="00567FBA"/>
    <w:rsid w:val="00573434"/>
    <w:rsid w:val="0058172F"/>
    <w:rsid w:val="00581797"/>
    <w:rsid w:val="00582DAF"/>
    <w:rsid w:val="00584836"/>
    <w:rsid w:val="00584C5E"/>
    <w:rsid w:val="00591726"/>
    <w:rsid w:val="005925D0"/>
    <w:rsid w:val="00593A32"/>
    <w:rsid w:val="00593FBC"/>
    <w:rsid w:val="005A0BA9"/>
    <w:rsid w:val="005A4D06"/>
    <w:rsid w:val="005B16A7"/>
    <w:rsid w:val="005B52DC"/>
    <w:rsid w:val="005C383D"/>
    <w:rsid w:val="005C4B8C"/>
    <w:rsid w:val="005C5D1A"/>
    <w:rsid w:val="006068F2"/>
    <w:rsid w:val="00620529"/>
    <w:rsid w:val="00621EF4"/>
    <w:rsid w:val="006252FC"/>
    <w:rsid w:val="006419BC"/>
    <w:rsid w:val="0064295F"/>
    <w:rsid w:val="006437A5"/>
    <w:rsid w:val="00644957"/>
    <w:rsid w:val="00654D49"/>
    <w:rsid w:val="00655D08"/>
    <w:rsid w:val="00664111"/>
    <w:rsid w:val="00667613"/>
    <w:rsid w:val="0067588A"/>
    <w:rsid w:val="00681549"/>
    <w:rsid w:val="00695D87"/>
    <w:rsid w:val="006A11CC"/>
    <w:rsid w:val="006A5510"/>
    <w:rsid w:val="006B0D62"/>
    <w:rsid w:val="006B79C1"/>
    <w:rsid w:val="006C3359"/>
    <w:rsid w:val="006C412D"/>
    <w:rsid w:val="006D23FE"/>
    <w:rsid w:val="006D34EA"/>
    <w:rsid w:val="006D734B"/>
    <w:rsid w:val="00700F5B"/>
    <w:rsid w:val="0070395B"/>
    <w:rsid w:val="00722B49"/>
    <w:rsid w:val="007272F5"/>
    <w:rsid w:val="0074190F"/>
    <w:rsid w:val="0075457C"/>
    <w:rsid w:val="00763A58"/>
    <w:rsid w:val="00770894"/>
    <w:rsid w:val="007835CA"/>
    <w:rsid w:val="007852D3"/>
    <w:rsid w:val="00787F69"/>
    <w:rsid w:val="00794472"/>
    <w:rsid w:val="007969F2"/>
    <w:rsid w:val="007A3D6F"/>
    <w:rsid w:val="007A4056"/>
    <w:rsid w:val="007A5E31"/>
    <w:rsid w:val="007A6B95"/>
    <w:rsid w:val="007A7337"/>
    <w:rsid w:val="007C2ECD"/>
    <w:rsid w:val="007C7329"/>
    <w:rsid w:val="007C793E"/>
    <w:rsid w:val="007D12B0"/>
    <w:rsid w:val="007D1672"/>
    <w:rsid w:val="007E49D9"/>
    <w:rsid w:val="007E4E2B"/>
    <w:rsid w:val="007E6F1F"/>
    <w:rsid w:val="007E74C3"/>
    <w:rsid w:val="007F02BF"/>
    <w:rsid w:val="007F109F"/>
    <w:rsid w:val="00800F43"/>
    <w:rsid w:val="00801B87"/>
    <w:rsid w:val="00801FF1"/>
    <w:rsid w:val="008109D6"/>
    <w:rsid w:val="0081488E"/>
    <w:rsid w:val="00815726"/>
    <w:rsid w:val="00833683"/>
    <w:rsid w:val="00835756"/>
    <w:rsid w:val="008377B4"/>
    <w:rsid w:val="00843887"/>
    <w:rsid w:val="008447EB"/>
    <w:rsid w:val="00856A03"/>
    <w:rsid w:val="00862315"/>
    <w:rsid w:val="008632C1"/>
    <w:rsid w:val="00871D2A"/>
    <w:rsid w:val="00881767"/>
    <w:rsid w:val="00881D39"/>
    <w:rsid w:val="00884B9F"/>
    <w:rsid w:val="00890E67"/>
    <w:rsid w:val="008A1D1E"/>
    <w:rsid w:val="008C346A"/>
    <w:rsid w:val="008C6153"/>
    <w:rsid w:val="008C6C7D"/>
    <w:rsid w:val="008D2FAA"/>
    <w:rsid w:val="008D7827"/>
    <w:rsid w:val="008D7891"/>
    <w:rsid w:val="008E6AEF"/>
    <w:rsid w:val="00910FB2"/>
    <w:rsid w:val="00913549"/>
    <w:rsid w:val="0092175F"/>
    <w:rsid w:val="0093545F"/>
    <w:rsid w:val="009624D9"/>
    <w:rsid w:val="00974C58"/>
    <w:rsid w:val="0097500F"/>
    <w:rsid w:val="00976979"/>
    <w:rsid w:val="00980851"/>
    <w:rsid w:val="0098129B"/>
    <w:rsid w:val="00983395"/>
    <w:rsid w:val="00985E77"/>
    <w:rsid w:val="009860D6"/>
    <w:rsid w:val="009A0F65"/>
    <w:rsid w:val="009B1217"/>
    <w:rsid w:val="009B3959"/>
    <w:rsid w:val="009D3ADC"/>
    <w:rsid w:val="009D56B1"/>
    <w:rsid w:val="009E48D5"/>
    <w:rsid w:val="009E70F7"/>
    <w:rsid w:val="009F4446"/>
    <w:rsid w:val="009F668E"/>
    <w:rsid w:val="00A04934"/>
    <w:rsid w:val="00A055BD"/>
    <w:rsid w:val="00A16C3C"/>
    <w:rsid w:val="00A33FE5"/>
    <w:rsid w:val="00A34F3C"/>
    <w:rsid w:val="00A41833"/>
    <w:rsid w:val="00A46220"/>
    <w:rsid w:val="00A500B3"/>
    <w:rsid w:val="00A5286B"/>
    <w:rsid w:val="00A63586"/>
    <w:rsid w:val="00A67644"/>
    <w:rsid w:val="00A70A1C"/>
    <w:rsid w:val="00A8185E"/>
    <w:rsid w:val="00A819D9"/>
    <w:rsid w:val="00A86363"/>
    <w:rsid w:val="00A87E1D"/>
    <w:rsid w:val="00A924E4"/>
    <w:rsid w:val="00A92C2B"/>
    <w:rsid w:val="00AB0E80"/>
    <w:rsid w:val="00AB3CFA"/>
    <w:rsid w:val="00AB574D"/>
    <w:rsid w:val="00AD2FEA"/>
    <w:rsid w:val="00AD4A0F"/>
    <w:rsid w:val="00AD56F7"/>
    <w:rsid w:val="00AE2FC8"/>
    <w:rsid w:val="00AE4659"/>
    <w:rsid w:val="00AF3491"/>
    <w:rsid w:val="00B010BE"/>
    <w:rsid w:val="00B041BC"/>
    <w:rsid w:val="00B07F4A"/>
    <w:rsid w:val="00B11B9E"/>
    <w:rsid w:val="00B13D6E"/>
    <w:rsid w:val="00B17771"/>
    <w:rsid w:val="00B22D03"/>
    <w:rsid w:val="00B323A8"/>
    <w:rsid w:val="00B33C5F"/>
    <w:rsid w:val="00B417C5"/>
    <w:rsid w:val="00B423CF"/>
    <w:rsid w:val="00B568E1"/>
    <w:rsid w:val="00B619EE"/>
    <w:rsid w:val="00B67B95"/>
    <w:rsid w:val="00B75D28"/>
    <w:rsid w:val="00B807C8"/>
    <w:rsid w:val="00B81A05"/>
    <w:rsid w:val="00B96A06"/>
    <w:rsid w:val="00B97D4E"/>
    <w:rsid w:val="00BA6A1A"/>
    <w:rsid w:val="00BA6D1A"/>
    <w:rsid w:val="00BB65A8"/>
    <w:rsid w:val="00BC5828"/>
    <w:rsid w:val="00BD1028"/>
    <w:rsid w:val="00BD5CE2"/>
    <w:rsid w:val="00BF498E"/>
    <w:rsid w:val="00BF4F04"/>
    <w:rsid w:val="00C01750"/>
    <w:rsid w:val="00C11254"/>
    <w:rsid w:val="00C125C5"/>
    <w:rsid w:val="00C16A3B"/>
    <w:rsid w:val="00C25744"/>
    <w:rsid w:val="00C41BE7"/>
    <w:rsid w:val="00C51E7A"/>
    <w:rsid w:val="00C60889"/>
    <w:rsid w:val="00C67CEC"/>
    <w:rsid w:val="00C70EA0"/>
    <w:rsid w:val="00C760C4"/>
    <w:rsid w:val="00C771F5"/>
    <w:rsid w:val="00C82A53"/>
    <w:rsid w:val="00C945C7"/>
    <w:rsid w:val="00CA4FE2"/>
    <w:rsid w:val="00CA56E4"/>
    <w:rsid w:val="00CA60C3"/>
    <w:rsid w:val="00CC550B"/>
    <w:rsid w:val="00CD14D1"/>
    <w:rsid w:val="00CD43A5"/>
    <w:rsid w:val="00CD4B25"/>
    <w:rsid w:val="00CE0C34"/>
    <w:rsid w:val="00CE0EF2"/>
    <w:rsid w:val="00CE5129"/>
    <w:rsid w:val="00CF08F2"/>
    <w:rsid w:val="00D11DDC"/>
    <w:rsid w:val="00D20B6C"/>
    <w:rsid w:val="00D20CC3"/>
    <w:rsid w:val="00D22A14"/>
    <w:rsid w:val="00D31C69"/>
    <w:rsid w:val="00D32BB9"/>
    <w:rsid w:val="00D354C5"/>
    <w:rsid w:val="00D47BBE"/>
    <w:rsid w:val="00D50CD2"/>
    <w:rsid w:val="00D60328"/>
    <w:rsid w:val="00D67E7A"/>
    <w:rsid w:val="00D72D6C"/>
    <w:rsid w:val="00D7374D"/>
    <w:rsid w:val="00D7448C"/>
    <w:rsid w:val="00D828F5"/>
    <w:rsid w:val="00D843F0"/>
    <w:rsid w:val="00D8583D"/>
    <w:rsid w:val="00D9503C"/>
    <w:rsid w:val="00D96EA0"/>
    <w:rsid w:val="00DA4040"/>
    <w:rsid w:val="00DA493F"/>
    <w:rsid w:val="00DA78CB"/>
    <w:rsid w:val="00DB0DAE"/>
    <w:rsid w:val="00DB513D"/>
    <w:rsid w:val="00DB562F"/>
    <w:rsid w:val="00DC4605"/>
    <w:rsid w:val="00DC5368"/>
    <w:rsid w:val="00DD18D3"/>
    <w:rsid w:val="00DD3413"/>
    <w:rsid w:val="00DE245C"/>
    <w:rsid w:val="00DE29C5"/>
    <w:rsid w:val="00DE3B40"/>
    <w:rsid w:val="00DF6662"/>
    <w:rsid w:val="00E06501"/>
    <w:rsid w:val="00E3070D"/>
    <w:rsid w:val="00E359FC"/>
    <w:rsid w:val="00E37BA2"/>
    <w:rsid w:val="00E42E09"/>
    <w:rsid w:val="00E43E53"/>
    <w:rsid w:val="00E47E3E"/>
    <w:rsid w:val="00E67A07"/>
    <w:rsid w:val="00E713DB"/>
    <w:rsid w:val="00E81378"/>
    <w:rsid w:val="00E84354"/>
    <w:rsid w:val="00E93AC2"/>
    <w:rsid w:val="00E97E7E"/>
    <w:rsid w:val="00EA4B3C"/>
    <w:rsid w:val="00EB0B17"/>
    <w:rsid w:val="00EB4276"/>
    <w:rsid w:val="00EB57B4"/>
    <w:rsid w:val="00EB70DF"/>
    <w:rsid w:val="00EB7AE3"/>
    <w:rsid w:val="00EC0D03"/>
    <w:rsid w:val="00EC42CC"/>
    <w:rsid w:val="00EC49A5"/>
    <w:rsid w:val="00ED1911"/>
    <w:rsid w:val="00ED2F80"/>
    <w:rsid w:val="00ED3565"/>
    <w:rsid w:val="00EE187C"/>
    <w:rsid w:val="00EE2E3D"/>
    <w:rsid w:val="00EE4410"/>
    <w:rsid w:val="00EE6CAE"/>
    <w:rsid w:val="00F0683B"/>
    <w:rsid w:val="00F07501"/>
    <w:rsid w:val="00F120BE"/>
    <w:rsid w:val="00F20C8C"/>
    <w:rsid w:val="00F2302B"/>
    <w:rsid w:val="00F416EB"/>
    <w:rsid w:val="00F72B76"/>
    <w:rsid w:val="00F820AB"/>
    <w:rsid w:val="00F85102"/>
    <w:rsid w:val="00F853A1"/>
    <w:rsid w:val="00F85579"/>
    <w:rsid w:val="00F871D8"/>
    <w:rsid w:val="00F876FA"/>
    <w:rsid w:val="00F96289"/>
    <w:rsid w:val="00F97B0A"/>
    <w:rsid w:val="00FA1A78"/>
    <w:rsid w:val="00FA20CC"/>
    <w:rsid w:val="00FA3FE9"/>
    <w:rsid w:val="00FA4C1E"/>
    <w:rsid w:val="00FA5934"/>
    <w:rsid w:val="00FB4959"/>
    <w:rsid w:val="00FC3CB5"/>
    <w:rsid w:val="00FD0B78"/>
    <w:rsid w:val="00FE1D50"/>
    <w:rsid w:val="00FE5E06"/>
    <w:rsid w:val="00FF0D69"/>
    <w:rsid w:val="00FF3CBD"/>
    <w:rsid w:val="00FF7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B56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6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4605"/>
    <w:rPr>
      <w:sz w:val="18"/>
      <w:szCs w:val="18"/>
    </w:rPr>
  </w:style>
  <w:style w:type="paragraph" w:styleId="a4">
    <w:name w:val="footer"/>
    <w:basedOn w:val="a"/>
    <w:link w:val="Char0"/>
    <w:uiPriority w:val="99"/>
    <w:unhideWhenUsed/>
    <w:rsid w:val="00DC4605"/>
    <w:pPr>
      <w:tabs>
        <w:tab w:val="center" w:pos="4153"/>
        <w:tab w:val="right" w:pos="8306"/>
      </w:tabs>
      <w:snapToGrid w:val="0"/>
      <w:jc w:val="left"/>
    </w:pPr>
    <w:rPr>
      <w:sz w:val="18"/>
      <w:szCs w:val="18"/>
    </w:rPr>
  </w:style>
  <w:style w:type="character" w:customStyle="1" w:styleId="Char0">
    <w:name w:val="页脚 Char"/>
    <w:basedOn w:val="a0"/>
    <w:link w:val="a4"/>
    <w:uiPriority w:val="99"/>
    <w:rsid w:val="00DC4605"/>
    <w:rPr>
      <w:sz w:val="18"/>
      <w:szCs w:val="18"/>
    </w:rPr>
  </w:style>
  <w:style w:type="paragraph" w:styleId="a5">
    <w:name w:val="Normal (Web)"/>
    <w:basedOn w:val="a"/>
    <w:uiPriority w:val="99"/>
    <w:unhideWhenUsed/>
    <w:qFormat/>
    <w:rsid w:val="00DC4605"/>
    <w:pPr>
      <w:widowControl/>
      <w:jc w:val="left"/>
    </w:pPr>
    <w:rPr>
      <w:rFonts w:ascii="微软雅黑" w:eastAsia="微软雅黑" w:hAnsi="微软雅黑" w:cs="宋体"/>
      <w:color w:val="333333"/>
      <w:kern w:val="0"/>
      <w:sz w:val="24"/>
      <w:szCs w:val="24"/>
    </w:rPr>
  </w:style>
  <w:style w:type="paragraph" w:customStyle="1" w:styleId="Char4">
    <w:name w:val="Char4"/>
    <w:basedOn w:val="a"/>
    <w:rsid w:val="005C383D"/>
    <w:pPr>
      <w:spacing w:line="360" w:lineRule="auto"/>
      <w:ind w:firstLineChars="200" w:firstLine="200"/>
    </w:pPr>
    <w:rPr>
      <w:rFonts w:ascii="宋体" w:eastAsia="仿宋_GB2312" w:hAnsi="宋体" w:cs="宋体"/>
      <w:sz w:val="24"/>
      <w:szCs w:val="28"/>
    </w:rPr>
  </w:style>
  <w:style w:type="paragraph" w:styleId="a6">
    <w:name w:val="Balloon Text"/>
    <w:basedOn w:val="a"/>
    <w:link w:val="Char1"/>
    <w:uiPriority w:val="99"/>
    <w:semiHidden/>
    <w:unhideWhenUsed/>
    <w:rsid w:val="00CC550B"/>
    <w:rPr>
      <w:sz w:val="18"/>
      <w:szCs w:val="18"/>
    </w:rPr>
  </w:style>
  <w:style w:type="character" w:customStyle="1" w:styleId="Char1">
    <w:name w:val="批注框文本 Char"/>
    <w:basedOn w:val="a0"/>
    <w:link w:val="a6"/>
    <w:uiPriority w:val="99"/>
    <w:semiHidden/>
    <w:rsid w:val="00CC550B"/>
    <w:rPr>
      <w:sz w:val="18"/>
      <w:szCs w:val="18"/>
    </w:rPr>
  </w:style>
  <w:style w:type="character" w:customStyle="1" w:styleId="1Char">
    <w:name w:val="标题 1 Char"/>
    <w:basedOn w:val="a0"/>
    <w:link w:val="1"/>
    <w:uiPriority w:val="9"/>
    <w:rsid w:val="00DB562F"/>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B56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6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4605"/>
    <w:rPr>
      <w:sz w:val="18"/>
      <w:szCs w:val="18"/>
    </w:rPr>
  </w:style>
  <w:style w:type="paragraph" w:styleId="a4">
    <w:name w:val="footer"/>
    <w:basedOn w:val="a"/>
    <w:link w:val="Char0"/>
    <w:uiPriority w:val="99"/>
    <w:unhideWhenUsed/>
    <w:rsid w:val="00DC4605"/>
    <w:pPr>
      <w:tabs>
        <w:tab w:val="center" w:pos="4153"/>
        <w:tab w:val="right" w:pos="8306"/>
      </w:tabs>
      <w:snapToGrid w:val="0"/>
      <w:jc w:val="left"/>
    </w:pPr>
    <w:rPr>
      <w:sz w:val="18"/>
      <w:szCs w:val="18"/>
    </w:rPr>
  </w:style>
  <w:style w:type="character" w:customStyle="1" w:styleId="Char0">
    <w:name w:val="页脚 Char"/>
    <w:basedOn w:val="a0"/>
    <w:link w:val="a4"/>
    <w:uiPriority w:val="99"/>
    <w:rsid w:val="00DC4605"/>
    <w:rPr>
      <w:sz w:val="18"/>
      <w:szCs w:val="18"/>
    </w:rPr>
  </w:style>
  <w:style w:type="paragraph" w:styleId="a5">
    <w:name w:val="Normal (Web)"/>
    <w:basedOn w:val="a"/>
    <w:uiPriority w:val="99"/>
    <w:unhideWhenUsed/>
    <w:qFormat/>
    <w:rsid w:val="00DC4605"/>
    <w:pPr>
      <w:widowControl/>
      <w:jc w:val="left"/>
    </w:pPr>
    <w:rPr>
      <w:rFonts w:ascii="微软雅黑" w:eastAsia="微软雅黑" w:hAnsi="微软雅黑" w:cs="宋体"/>
      <w:color w:val="333333"/>
      <w:kern w:val="0"/>
      <w:sz w:val="24"/>
      <w:szCs w:val="24"/>
    </w:rPr>
  </w:style>
  <w:style w:type="paragraph" w:customStyle="1" w:styleId="Char4">
    <w:name w:val="Char4"/>
    <w:basedOn w:val="a"/>
    <w:rsid w:val="005C383D"/>
    <w:pPr>
      <w:spacing w:line="360" w:lineRule="auto"/>
      <w:ind w:firstLineChars="200" w:firstLine="200"/>
    </w:pPr>
    <w:rPr>
      <w:rFonts w:ascii="宋体" w:eastAsia="仿宋_GB2312" w:hAnsi="宋体" w:cs="宋体"/>
      <w:sz w:val="24"/>
      <w:szCs w:val="28"/>
    </w:rPr>
  </w:style>
  <w:style w:type="paragraph" w:styleId="a6">
    <w:name w:val="Balloon Text"/>
    <w:basedOn w:val="a"/>
    <w:link w:val="Char1"/>
    <w:uiPriority w:val="99"/>
    <w:semiHidden/>
    <w:unhideWhenUsed/>
    <w:rsid w:val="00CC550B"/>
    <w:rPr>
      <w:sz w:val="18"/>
      <w:szCs w:val="18"/>
    </w:rPr>
  </w:style>
  <w:style w:type="character" w:customStyle="1" w:styleId="Char1">
    <w:name w:val="批注框文本 Char"/>
    <w:basedOn w:val="a0"/>
    <w:link w:val="a6"/>
    <w:uiPriority w:val="99"/>
    <w:semiHidden/>
    <w:rsid w:val="00CC550B"/>
    <w:rPr>
      <w:sz w:val="18"/>
      <w:szCs w:val="18"/>
    </w:rPr>
  </w:style>
  <w:style w:type="character" w:customStyle="1" w:styleId="1Char">
    <w:name w:val="标题 1 Char"/>
    <w:basedOn w:val="a0"/>
    <w:link w:val="1"/>
    <w:uiPriority w:val="9"/>
    <w:rsid w:val="00DB562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822">
      <w:bodyDiv w:val="1"/>
      <w:marLeft w:val="0"/>
      <w:marRight w:val="0"/>
      <w:marTop w:val="0"/>
      <w:marBottom w:val="0"/>
      <w:divBdr>
        <w:top w:val="none" w:sz="0" w:space="0" w:color="auto"/>
        <w:left w:val="none" w:sz="0" w:space="0" w:color="auto"/>
        <w:bottom w:val="none" w:sz="0" w:space="0" w:color="auto"/>
        <w:right w:val="none" w:sz="0" w:space="0" w:color="auto"/>
      </w:divBdr>
    </w:div>
    <w:div w:id="202595611">
      <w:bodyDiv w:val="1"/>
      <w:marLeft w:val="0"/>
      <w:marRight w:val="0"/>
      <w:marTop w:val="0"/>
      <w:marBottom w:val="0"/>
      <w:divBdr>
        <w:top w:val="none" w:sz="0" w:space="0" w:color="auto"/>
        <w:left w:val="none" w:sz="0" w:space="0" w:color="auto"/>
        <w:bottom w:val="none" w:sz="0" w:space="0" w:color="auto"/>
        <w:right w:val="none" w:sz="0" w:space="0" w:color="auto"/>
      </w:divBdr>
    </w:div>
    <w:div w:id="250938196">
      <w:bodyDiv w:val="1"/>
      <w:marLeft w:val="0"/>
      <w:marRight w:val="0"/>
      <w:marTop w:val="0"/>
      <w:marBottom w:val="0"/>
      <w:divBdr>
        <w:top w:val="none" w:sz="0" w:space="0" w:color="auto"/>
        <w:left w:val="none" w:sz="0" w:space="0" w:color="auto"/>
        <w:bottom w:val="none" w:sz="0" w:space="0" w:color="auto"/>
        <w:right w:val="none" w:sz="0" w:space="0" w:color="auto"/>
      </w:divBdr>
    </w:div>
    <w:div w:id="366679484">
      <w:bodyDiv w:val="1"/>
      <w:marLeft w:val="0"/>
      <w:marRight w:val="0"/>
      <w:marTop w:val="0"/>
      <w:marBottom w:val="0"/>
      <w:divBdr>
        <w:top w:val="none" w:sz="0" w:space="0" w:color="auto"/>
        <w:left w:val="none" w:sz="0" w:space="0" w:color="auto"/>
        <w:bottom w:val="none" w:sz="0" w:space="0" w:color="auto"/>
        <w:right w:val="none" w:sz="0" w:space="0" w:color="auto"/>
      </w:divBdr>
      <w:divsChild>
        <w:div w:id="310330333">
          <w:marLeft w:val="0"/>
          <w:marRight w:val="0"/>
          <w:marTop w:val="0"/>
          <w:marBottom w:val="0"/>
          <w:divBdr>
            <w:top w:val="none" w:sz="0" w:space="0" w:color="auto"/>
            <w:left w:val="none" w:sz="0" w:space="0" w:color="auto"/>
            <w:bottom w:val="none" w:sz="0" w:space="0" w:color="auto"/>
            <w:right w:val="none" w:sz="0" w:space="0" w:color="auto"/>
          </w:divBdr>
          <w:divsChild>
            <w:div w:id="1655066343">
              <w:marLeft w:val="0"/>
              <w:marRight w:val="0"/>
              <w:marTop w:val="0"/>
              <w:marBottom w:val="0"/>
              <w:divBdr>
                <w:top w:val="none" w:sz="0" w:space="0" w:color="auto"/>
                <w:left w:val="none" w:sz="0" w:space="0" w:color="auto"/>
                <w:bottom w:val="none" w:sz="0" w:space="0" w:color="auto"/>
                <w:right w:val="none" w:sz="0" w:space="0" w:color="auto"/>
              </w:divBdr>
              <w:divsChild>
                <w:div w:id="369107242">
                  <w:marLeft w:val="0"/>
                  <w:marRight w:val="0"/>
                  <w:marTop w:val="0"/>
                  <w:marBottom w:val="0"/>
                  <w:divBdr>
                    <w:top w:val="none" w:sz="0" w:space="0" w:color="auto"/>
                    <w:left w:val="none" w:sz="0" w:space="0" w:color="auto"/>
                    <w:bottom w:val="none" w:sz="0" w:space="0" w:color="auto"/>
                    <w:right w:val="none" w:sz="0" w:space="0" w:color="auto"/>
                  </w:divBdr>
                  <w:divsChild>
                    <w:div w:id="1558740768">
                      <w:marLeft w:val="0"/>
                      <w:marRight w:val="0"/>
                      <w:marTop w:val="225"/>
                      <w:marBottom w:val="225"/>
                      <w:divBdr>
                        <w:top w:val="single" w:sz="12" w:space="15" w:color="D53831"/>
                        <w:left w:val="none" w:sz="0" w:space="0" w:color="auto"/>
                        <w:bottom w:val="none" w:sz="0" w:space="0" w:color="auto"/>
                        <w:right w:val="none" w:sz="0" w:space="0" w:color="auto"/>
                      </w:divBdr>
                      <w:divsChild>
                        <w:div w:id="9656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569336">
      <w:bodyDiv w:val="1"/>
      <w:marLeft w:val="0"/>
      <w:marRight w:val="0"/>
      <w:marTop w:val="0"/>
      <w:marBottom w:val="0"/>
      <w:divBdr>
        <w:top w:val="none" w:sz="0" w:space="0" w:color="auto"/>
        <w:left w:val="none" w:sz="0" w:space="0" w:color="auto"/>
        <w:bottom w:val="none" w:sz="0" w:space="0" w:color="auto"/>
        <w:right w:val="none" w:sz="0" w:space="0" w:color="auto"/>
      </w:divBdr>
      <w:divsChild>
        <w:div w:id="1123841543">
          <w:marLeft w:val="0"/>
          <w:marRight w:val="0"/>
          <w:marTop w:val="0"/>
          <w:marBottom w:val="0"/>
          <w:divBdr>
            <w:top w:val="none" w:sz="0" w:space="0" w:color="auto"/>
            <w:left w:val="none" w:sz="0" w:space="0" w:color="auto"/>
            <w:bottom w:val="none" w:sz="0" w:space="0" w:color="auto"/>
            <w:right w:val="none" w:sz="0" w:space="0" w:color="auto"/>
          </w:divBdr>
          <w:divsChild>
            <w:div w:id="451441223">
              <w:marLeft w:val="0"/>
              <w:marRight w:val="0"/>
              <w:marTop w:val="0"/>
              <w:marBottom w:val="0"/>
              <w:divBdr>
                <w:top w:val="none" w:sz="0" w:space="0" w:color="auto"/>
                <w:left w:val="none" w:sz="0" w:space="0" w:color="auto"/>
                <w:bottom w:val="none" w:sz="0" w:space="0" w:color="auto"/>
                <w:right w:val="none" w:sz="0" w:space="0" w:color="auto"/>
              </w:divBdr>
              <w:divsChild>
                <w:div w:id="1485511282">
                  <w:marLeft w:val="0"/>
                  <w:marRight w:val="0"/>
                  <w:marTop w:val="0"/>
                  <w:marBottom w:val="0"/>
                  <w:divBdr>
                    <w:top w:val="none" w:sz="0" w:space="0" w:color="auto"/>
                    <w:left w:val="none" w:sz="0" w:space="0" w:color="auto"/>
                    <w:bottom w:val="none" w:sz="0" w:space="0" w:color="auto"/>
                    <w:right w:val="none" w:sz="0" w:space="0" w:color="auto"/>
                  </w:divBdr>
                  <w:divsChild>
                    <w:div w:id="1856647727">
                      <w:marLeft w:val="0"/>
                      <w:marRight w:val="0"/>
                      <w:marTop w:val="0"/>
                      <w:marBottom w:val="0"/>
                      <w:divBdr>
                        <w:top w:val="none" w:sz="0" w:space="0" w:color="auto"/>
                        <w:left w:val="none" w:sz="0" w:space="0" w:color="auto"/>
                        <w:bottom w:val="none" w:sz="0" w:space="0" w:color="auto"/>
                        <w:right w:val="none" w:sz="0" w:space="0" w:color="auto"/>
                      </w:divBdr>
                      <w:divsChild>
                        <w:div w:id="1277101549">
                          <w:marLeft w:val="0"/>
                          <w:marRight w:val="0"/>
                          <w:marTop w:val="0"/>
                          <w:marBottom w:val="0"/>
                          <w:divBdr>
                            <w:top w:val="none" w:sz="0" w:space="0" w:color="auto"/>
                            <w:left w:val="none" w:sz="0" w:space="0" w:color="auto"/>
                            <w:bottom w:val="none" w:sz="0" w:space="0" w:color="auto"/>
                            <w:right w:val="none" w:sz="0" w:space="0" w:color="auto"/>
                          </w:divBdr>
                          <w:divsChild>
                            <w:div w:id="724181620">
                              <w:marLeft w:val="0"/>
                              <w:marRight w:val="0"/>
                              <w:marTop w:val="0"/>
                              <w:marBottom w:val="0"/>
                              <w:divBdr>
                                <w:top w:val="none" w:sz="0" w:space="0" w:color="auto"/>
                                <w:left w:val="none" w:sz="0" w:space="0" w:color="auto"/>
                                <w:bottom w:val="none" w:sz="0" w:space="0" w:color="auto"/>
                                <w:right w:val="none" w:sz="0" w:space="0" w:color="auto"/>
                              </w:divBdr>
                              <w:divsChild>
                                <w:div w:id="12417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206288">
      <w:bodyDiv w:val="1"/>
      <w:marLeft w:val="0"/>
      <w:marRight w:val="0"/>
      <w:marTop w:val="0"/>
      <w:marBottom w:val="0"/>
      <w:divBdr>
        <w:top w:val="none" w:sz="0" w:space="0" w:color="auto"/>
        <w:left w:val="none" w:sz="0" w:space="0" w:color="auto"/>
        <w:bottom w:val="none" w:sz="0" w:space="0" w:color="auto"/>
        <w:right w:val="none" w:sz="0" w:space="0" w:color="auto"/>
      </w:divBdr>
      <w:divsChild>
        <w:div w:id="1625038424">
          <w:marLeft w:val="0"/>
          <w:marRight w:val="0"/>
          <w:marTop w:val="0"/>
          <w:marBottom w:val="0"/>
          <w:divBdr>
            <w:top w:val="none" w:sz="0" w:space="0" w:color="auto"/>
            <w:left w:val="none" w:sz="0" w:space="0" w:color="auto"/>
            <w:bottom w:val="none" w:sz="0" w:space="0" w:color="auto"/>
            <w:right w:val="none" w:sz="0" w:space="0" w:color="auto"/>
          </w:divBdr>
          <w:divsChild>
            <w:div w:id="1133602609">
              <w:marLeft w:val="0"/>
              <w:marRight w:val="0"/>
              <w:marTop w:val="0"/>
              <w:marBottom w:val="0"/>
              <w:divBdr>
                <w:top w:val="single" w:sz="6" w:space="15" w:color="CCCCCC"/>
                <w:left w:val="single" w:sz="6" w:space="0" w:color="CCCCCC"/>
                <w:bottom w:val="single" w:sz="6" w:space="15" w:color="CCCCCC"/>
                <w:right w:val="single" w:sz="6" w:space="0" w:color="CCCCCC"/>
              </w:divBdr>
              <w:divsChild>
                <w:div w:id="21276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60683">
      <w:bodyDiv w:val="1"/>
      <w:marLeft w:val="0"/>
      <w:marRight w:val="0"/>
      <w:marTop w:val="0"/>
      <w:marBottom w:val="0"/>
      <w:divBdr>
        <w:top w:val="none" w:sz="0" w:space="0" w:color="auto"/>
        <w:left w:val="none" w:sz="0" w:space="0" w:color="auto"/>
        <w:bottom w:val="none" w:sz="0" w:space="0" w:color="auto"/>
        <w:right w:val="none" w:sz="0" w:space="0" w:color="auto"/>
      </w:divBdr>
      <w:divsChild>
        <w:div w:id="172260818">
          <w:marLeft w:val="0"/>
          <w:marRight w:val="0"/>
          <w:marTop w:val="0"/>
          <w:marBottom w:val="0"/>
          <w:divBdr>
            <w:top w:val="none" w:sz="0" w:space="0" w:color="auto"/>
            <w:left w:val="none" w:sz="0" w:space="0" w:color="auto"/>
            <w:bottom w:val="none" w:sz="0" w:space="0" w:color="auto"/>
            <w:right w:val="none" w:sz="0" w:space="0" w:color="auto"/>
          </w:divBdr>
          <w:divsChild>
            <w:div w:id="1342734108">
              <w:marLeft w:val="0"/>
              <w:marRight w:val="0"/>
              <w:marTop w:val="0"/>
              <w:marBottom w:val="0"/>
              <w:divBdr>
                <w:top w:val="single" w:sz="6" w:space="15" w:color="CCCCCC"/>
                <w:left w:val="single" w:sz="6" w:space="0" w:color="CCCCCC"/>
                <w:bottom w:val="single" w:sz="6" w:space="15" w:color="CCCCCC"/>
                <w:right w:val="single" w:sz="6" w:space="0" w:color="CCCCCC"/>
              </w:divBdr>
              <w:divsChild>
                <w:div w:id="9779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2922">
      <w:bodyDiv w:val="1"/>
      <w:marLeft w:val="0"/>
      <w:marRight w:val="0"/>
      <w:marTop w:val="0"/>
      <w:marBottom w:val="0"/>
      <w:divBdr>
        <w:top w:val="none" w:sz="0" w:space="0" w:color="auto"/>
        <w:left w:val="none" w:sz="0" w:space="0" w:color="auto"/>
        <w:bottom w:val="none" w:sz="0" w:space="0" w:color="auto"/>
        <w:right w:val="none" w:sz="0" w:space="0" w:color="auto"/>
      </w:divBdr>
      <w:divsChild>
        <w:div w:id="1184437622">
          <w:marLeft w:val="0"/>
          <w:marRight w:val="0"/>
          <w:marTop w:val="0"/>
          <w:marBottom w:val="225"/>
          <w:divBdr>
            <w:top w:val="none" w:sz="0" w:space="0" w:color="auto"/>
            <w:left w:val="none" w:sz="0" w:space="0" w:color="auto"/>
            <w:bottom w:val="none" w:sz="0" w:space="0" w:color="auto"/>
            <w:right w:val="none" w:sz="0" w:space="0" w:color="auto"/>
          </w:divBdr>
        </w:div>
        <w:div w:id="1495486379">
          <w:marLeft w:val="0"/>
          <w:marRight w:val="0"/>
          <w:marTop w:val="0"/>
          <w:marBottom w:val="225"/>
          <w:divBdr>
            <w:top w:val="none" w:sz="0" w:space="0" w:color="auto"/>
            <w:left w:val="none" w:sz="0" w:space="0" w:color="auto"/>
            <w:bottom w:val="none" w:sz="0" w:space="0" w:color="auto"/>
            <w:right w:val="none" w:sz="0" w:space="0" w:color="auto"/>
          </w:divBdr>
        </w:div>
        <w:div w:id="15082578">
          <w:marLeft w:val="0"/>
          <w:marRight w:val="0"/>
          <w:marTop w:val="0"/>
          <w:marBottom w:val="225"/>
          <w:divBdr>
            <w:top w:val="none" w:sz="0" w:space="0" w:color="auto"/>
            <w:left w:val="none" w:sz="0" w:space="0" w:color="auto"/>
            <w:bottom w:val="none" w:sz="0" w:space="0" w:color="auto"/>
            <w:right w:val="none" w:sz="0" w:space="0" w:color="auto"/>
          </w:divBdr>
        </w:div>
        <w:div w:id="1878852355">
          <w:marLeft w:val="0"/>
          <w:marRight w:val="0"/>
          <w:marTop w:val="0"/>
          <w:marBottom w:val="225"/>
          <w:divBdr>
            <w:top w:val="none" w:sz="0" w:space="0" w:color="auto"/>
            <w:left w:val="none" w:sz="0" w:space="0" w:color="auto"/>
            <w:bottom w:val="none" w:sz="0" w:space="0" w:color="auto"/>
            <w:right w:val="none" w:sz="0" w:space="0" w:color="auto"/>
          </w:divBdr>
        </w:div>
        <w:div w:id="591745528">
          <w:marLeft w:val="0"/>
          <w:marRight w:val="0"/>
          <w:marTop w:val="0"/>
          <w:marBottom w:val="225"/>
          <w:divBdr>
            <w:top w:val="none" w:sz="0" w:space="0" w:color="auto"/>
            <w:left w:val="none" w:sz="0" w:space="0" w:color="auto"/>
            <w:bottom w:val="none" w:sz="0" w:space="0" w:color="auto"/>
            <w:right w:val="none" w:sz="0" w:space="0" w:color="auto"/>
          </w:divBdr>
        </w:div>
        <w:div w:id="858398733">
          <w:marLeft w:val="0"/>
          <w:marRight w:val="0"/>
          <w:marTop w:val="0"/>
          <w:marBottom w:val="225"/>
          <w:divBdr>
            <w:top w:val="none" w:sz="0" w:space="0" w:color="auto"/>
            <w:left w:val="none" w:sz="0" w:space="0" w:color="auto"/>
            <w:bottom w:val="none" w:sz="0" w:space="0" w:color="auto"/>
            <w:right w:val="none" w:sz="0" w:space="0" w:color="auto"/>
          </w:divBdr>
        </w:div>
      </w:divsChild>
    </w:div>
    <w:div w:id="588268827">
      <w:bodyDiv w:val="1"/>
      <w:marLeft w:val="0"/>
      <w:marRight w:val="0"/>
      <w:marTop w:val="0"/>
      <w:marBottom w:val="0"/>
      <w:divBdr>
        <w:top w:val="none" w:sz="0" w:space="0" w:color="auto"/>
        <w:left w:val="none" w:sz="0" w:space="0" w:color="auto"/>
        <w:bottom w:val="none" w:sz="0" w:space="0" w:color="auto"/>
        <w:right w:val="none" w:sz="0" w:space="0" w:color="auto"/>
      </w:divBdr>
      <w:divsChild>
        <w:div w:id="1991710272">
          <w:marLeft w:val="0"/>
          <w:marRight w:val="0"/>
          <w:marTop w:val="0"/>
          <w:marBottom w:val="0"/>
          <w:divBdr>
            <w:top w:val="none" w:sz="0" w:space="0" w:color="auto"/>
            <w:left w:val="none" w:sz="0" w:space="0" w:color="auto"/>
            <w:bottom w:val="none" w:sz="0" w:space="0" w:color="auto"/>
            <w:right w:val="none" w:sz="0" w:space="0" w:color="auto"/>
          </w:divBdr>
          <w:divsChild>
            <w:div w:id="1725643673">
              <w:marLeft w:val="0"/>
              <w:marRight w:val="0"/>
              <w:marTop w:val="0"/>
              <w:marBottom w:val="0"/>
              <w:divBdr>
                <w:top w:val="single" w:sz="6" w:space="15" w:color="CCCCCC"/>
                <w:left w:val="single" w:sz="6" w:space="0" w:color="CCCCCC"/>
                <w:bottom w:val="single" w:sz="6" w:space="15" w:color="CCCCCC"/>
                <w:right w:val="single" w:sz="6" w:space="0" w:color="CCCCCC"/>
              </w:divBdr>
              <w:divsChild>
                <w:div w:id="6223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2733">
      <w:bodyDiv w:val="1"/>
      <w:marLeft w:val="0"/>
      <w:marRight w:val="0"/>
      <w:marTop w:val="0"/>
      <w:marBottom w:val="0"/>
      <w:divBdr>
        <w:top w:val="none" w:sz="0" w:space="0" w:color="auto"/>
        <w:left w:val="none" w:sz="0" w:space="0" w:color="auto"/>
        <w:bottom w:val="none" w:sz="0" w:space="0" w:color="auto"/>
        <w:right w:val="none" w:sz="0" w:space="0" w:color="auto"/>
      </w:divBdr>
    </w:div>
    <w:div w:id="786314689">
      <w:bodyDiv w:val="1"/>
      <w:marLeft w:val="0"/>
      <w:marRight w:val="0"/>
      <w:marTop w:val="0"/>
      <w:marBottom w:val="0"/>
      <w:divBdr>
        <w:top w:val="none" w:sz="0" w:space="0" w:color="auto"/>
        <w:left w:val="none" w:sz="0" w:space="0" w:color="auto"/>
        <w:bottom w:val="none" w:sz="0" w:space="0" w:color="auto"/>
        <w:right w:val="none" w:sz="0" w:space="0" w:color="auto"/>
      </w:divBdr>
      <w:divsChild>
        <w:div w:id="318655154">
          <w:marLeft w:val="0"/>
          <w:marRight w:val="0"/>
          <w:marTop w:val="0"/>
          <w:marBottom w:val="0"/>
          <w:divBdr>
            <w:top w:val="none" w:sz="0" w:space="0" w:color="auto"/>
            <w:left w:val="none" w:sz="0" w:space="0" w:color="auto"/>
            <w:bottom w:val="none" w:sz="0" w:space="0" w:color="auto"/>
            <w:right w:val="none" w:sz="0" w:space="0" w:color="auto"/>
          </w:divBdr>
          <w:divsChild>
            <w:div w:id="1490898546">
              <w:marLeft w:val="0"/>
              <w:marRight w:val="0"/>
              <w:marTop w:val="0"/>
              <w:marBottom w:val="0"/>
              <w:divBdr>
                <w:top w:val="single" w:sz="6" w:space="15" w:color="CCCCCC"/>
                <w:left w:val="single" w:sz="6" w:space="0" w:color="CCCCCC"/>
                <w:bottom w:val="single" w:sz="6" w:space="15" w:color="CCCCCC"/>
                <w:right w:val="single" w:sz="6" w:space="0" w:color="CCCCCC"/>
              </w:divBdr>
              <w:divsChild>
                <w:div w:id="2145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274">
      <w:bodyDiv w:val="1"/>
      <w:marLeft w:val="0"/>
      <w:marRight w:val="0"/>
      <w:marTop w:val="0"/>
      <w:marBottom w:val="0"/>
      <w:divBdr>
        <w:top w:val="none" w:sz="0" w:space="0" w:color="auto"/>
        <w:left w:val="none" w:sz="0" w:space="0" w:color="auto"/>
        <w:bottom w:val="none" w:sz="0" w:space="0" w:color="auto"/>
        <w:right w:val="none" w:sz="0" w:space="0" w:color="auto"/>
      </w:divBdr>
      <w:divsChild>
        <w:div w:id="354035669">
          <w:marLeft w:val="0"/>
          <w:marRight w:val="0"/>
          <w:marTop w:val="0"/>
          <w:marBottom w:val="0"/>
          <w:divBdr>
            <w:top w:val="none" w:sz="0" w:space="0" w:color="auto"/>
            <w:left w:val="none" w:sz="0" w:space="0" w:color="auto"/>
            <w:bottom w:val="none" w:sz="0" w:space="0" w:color="auto"/>
            <w:right w:val="none" w:sz="0" w:space="0" w:color="auto"/>
          </w:divBdr>
          <w:divsChild>
            <w:div w:id="537013061">
              <w:marLeft w:val="0"/>
              <w:marRight w:val="0"/>
              <w:marTop w:val="0"/>
              <w:marBottom w:val="0"/>
              <w:divBdr>
                <w:top w:val="single" w:sz="6" w:space="15" w:color="CCCCCC"/>
                <w:left w:val="single" w:sz="6" w:space="0" w:color="CCCCCC"/>
                <w:bottom w:val="single" w:sz="6" w:space="15" w:color="CCCCCC"/>
                <w:right w:val="single" w:sz="6" w:space="0" w:color="CCCCCC"/>
              </w:divBdr>
              <w:divsChild>
                <w:div w:id="12510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8620">
      <w:bodyDiv w:val="1"/>
      <w:marLeft w:val="0"/>
      <w:marRight w:val="0"/>
      <w:marTop w:val="0"/>
      <w:marBottom w:val="0"/>
      <w:divBdr>
        <w:top w:val="none" w:sz="0" w:space="0" w:color="auto"/>
        <w:left w:val="none" w:sz="0" w:space="0" w:color="auto"/>
        <w:bottom w:val="none" w:sz="0" w:space="0" w:color="auto"/>
        <w:right w:val="none" w:sz="0" w:space="0" w:color="auto"/>
      </w:divBdr>
      <w:divsChild>
        <w:div w:id="1960719505">
          <w:marLeft w:val="0"/>
          <w:marRight w:val="0"/>
          <w:marTop w:val="0"/>
          <w:marBottom w:val="0"/>
          <w:divBdr>
            <w:top w:val="none" w:sz="0" w:space="0" w:color="auto"/>
            <w:left w:val="none" w:sz="0" w:space="0" w:color="auto"/>
            <w:bottom w:val="none" w:sz="0" w:space="0" w:color="auto"/>
            <w:right w:val="none" w:sz="0" w:space="0" w:color="auto"/>
          </w:divBdr>
          <w:divsChild>
            <w:div w:id="850024921">
              <w:marLeft w:val="0"/>
              <w:marRight w:val="0"/>
              <w:marTop w:val="0"/>
              <w:marBottom w:val="0"/>
              <w:divBdr>
                <w:top w:val="single" w:sz="6" w:space="15" w:color="CCCCCC"/>
                <w:left w:val="single" w:sz="6" w:space="0" w:color="CCCCCC"/>
                <w:bottom w:val="single" w:sz="6" w:space="15" w:color="CCCCCC"/>
                <w:right w:val="single" w:sz="6" w:space="0" w:color="CCCCCC"/>
              </w:divBdr>
              <w:divsChild>
                <w:div w:id="6102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2718">
      <w:bodyDiv w:val="1"/>
      <w:marLeft w:val="0"/>
      <w:marRight w:val="0"/>
      <w:marTop w:val="0"/>
      <w:marBottom w:val="0"/>
      <w:divBdr>
        <w:top w:val="none" w:sz="0" w:space="0" w:color="auto"/>
        <w:left w:val="none" w:sz="0" w:space="0" w:color="auto"/>
        <w:bottom w:val="none" w:sz="0" w:space="0" w:color="auto"/>
        <w:right w:val="none" w:sz="0" w:space="0" w:color="auto"/>
      </w:divBdr>
      <w:divsChild>
        <w:div w:id="158620683">
          <w:marLeft w:val="0"/>
          <w:marRight w:val="0"/>
          <w:marTop w:val="0"/>
          <w:marBottom w:val="0"/>
          <w:divBdr>
            <w:top w:val="none" w:sz="0" w:space="0" w:color="auto"/>
            <w:left w:val="none" w:sz="0" w:space="0" w:color="auto"/>
            <w:bottom w:val="none" w:sz="0" w:space="0" w:color="auto"/>
            <w:right w:val="none" w:sz="0" w:space="0" w:color="auto"/>
          </w:divBdr>
          <w:divsChild>
            <w:div w:id="295450885">
              <w:marLeft w:val="0"/>
              <w:marRight w:val="0"/>
              <w:marTop w:val="0"/>
              <w:marBottom w:val="0"/>
              <w:divBdr>
                <w:top w:val="single" w:sz="6" w:space="15" w:color="CCCCCC"/>
                <w:left w:val="single" w:sz="6" w:space="0" w:color="CCCCCC"/>
                <w:bottom w:val="single" w:sz="6" w:space="15" w:color="CCCCCC"/>
                <w:right w:val="single" w:sz="6" w:space="0" w:color="CCCCCC"/>
              </w:divBdr>
              <w:divsChild>
                <w:div w:id="1984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21987">
      <w:bodyDiv w:val="1"/>
      <w:marLeft w:val="0"/>
      <w:marRight w:val="0"/>
      <w:marTop w:val="0"/>
      <w:marBottom w:val="0"/>
      <w:divBdr>
        <w:top w:val="none" w:sz="0" w:space="0" w:color="auto"/>
        <w:left w:val="none" w:sz="0" w:space="0" w:color="auto"/>
        <w:bottom w:val="none" w:sz="0" w:space="0" w:color="auto"/>
        <w:right w:val="none" w:sz="0" w:space="0" w:color="auto"/>
      </w:divBdr>
      <w:divsChild>
        <w:div w:id="733432722">
          <w:marLeft w:val="0"/>
          <w:marRight w:val="0"/>
          <w:marTop w:val="0"/>
          <w:marBottom w:val="0"/>
          <w:divBdr>
            <w:top w:val="none" w:sz="0" w:space="0" w:color="auto"/>
            <w:left w:val="none" w:sz="0" w:space="0" w:color="auto"/>
            <w:bottom w:val="none" w:sz="0" w:space="0" w:color="auto"/>
            <w:right w:val="none" w:sz="0" w:space="0" w:color="auto"/>
          </w:divBdr>
          <w:divsChild>
            <w:div w:id="1573926737">
              <w:marLeft w:val="0"/>
              <w:marRight w:val="0"/>
              <w:marTop w:val="0"/>
              <w:marBottom w:val="0"/>
              <w:divBdr>
                <w:top w:val="single" w:sz="6" w:space="15" w:color="CCCCCC"/>
                <w:left w:val="single" w:sz="6" w:space="0" w:color="CCCCCC"/>
                <w:bottom w:val="single" w:sz="6" w:space="15" w:color="CCCCCC"/>
                <w:right w:val="single" w:sz="6" w:space="0" w:color="CCCCCC"/>
              </w:divBdr>
              <w:divsChild>
                <w:div w:id="15182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628">
      <w:bodyDiv w:val="1"/>
      <w:marLeft w:val="0"/>
      <w:marRight w:val="0"/>
      <w:marTop w:val="0"/>
      <w:marBottom w:val="0"/>
      <w:divBdr>
        <w:top w:val="none" w:sz="0" w:space="0" w:color="auto"/>
        <w:left w:val="none" w:sz="0" w:space="0" w:color="auto"/>
        <w:bottom w:val="none" w:sz="0" w:space="0" w:color="auto"/>
        <w:right w:val="none" w:sz="0" w:space="0" w:color="auto"/>
      </w:divBdr>
      <w:divsChild>
        <w:div w:id="205416133">
          <w:marLeft w:val="0"/>
          <w:marRight w:val="0"/>
          <w:marTop w:val="0"/>
          <w:marBottom w:val="0"/>
          <w:divBdr>
            <w:top w:val="none" w:sz="0" w:space="0" w:color="auto"/>
            <w:left w:val="none" w:sz="0" w:space="0" w:color="auto"/>
            <w:bottom w:val="none" w:sz="0" w:space="0" w:color="auto"/>
            <w:right w:val="none" w:sz="0" w:space="0" w:color="auto"/>
          </w:divBdr>
          <w:divsChild>
            <w:div w:id="1982805513">
              <w:marLeft w:val="0"/>
              <w:marRight w:val="0"/>
              <w:marTop w:val="0"/>
              <w:marBottom w:val="0"/>
              <w:divBdr>
                <w:top w:val="single" w:sz="6" w:space="15" w:color="CCCCCC"/>
                <w:left w:val="single" w:sz="6" w:space="0" w:color="CCCCCC"/>
                <w:bottom w:val="single" w:sz="6" w:space="15" w:color="CCCCCC"/>
                <w:right w:val="single" w:sz="6" w:space="0" w:color="CCCCCC"/>
              </w:divBdr>
              <w:divsChild>
                <w:div w:id="17668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16754">
      <w:bodyDiv w:val="1"/>
      <w:marLeft w:val="0"/>
      <w:marRight w:val="0"/>
      <w:marTop w:val="0"/>
      <w:marBottom w:val="0"/>
      <w:divBdr>
        <w:top w:val="none" w:sz="0" w:space="0" w:color="auto"/>
        <w:left w:val="none" w:sz="0" w:space="0" w:color="auto"/>
        <w:bottom w:val="none" w:sz="0" w:space="0" w:color="auto"/>
        <w:right w:val="none" w:sz="0" w:space="0" w:color="auto"/>
      </w:divBdr>
      <w:divsChild>
        <w:div w:id="296377079">
          <w:marLeft w:val="0"/>
          <w:marRight w:val="0"/>
          <w:marTop w:val="0"/>
          <w:marBottom w:val="0"/>
          <w:divBdr>
            <w:top w:val="none" w:sz="0" w:space="0" w:color="auto"/>
            <w:left w:val="none" w:sz="0" w:space="0" w:color="auto"/>
            <w:bottom w:val="none" w:sz="0" w:space="0" w:color="auto"/>
            <w:right w:val="none" w:sz="0" w:space="0" w:color="auto"/>
          </w:divBdr>
          <w:divsChild>
            <w:div w:id="767628326">
              <w:marLeft w:val="0"/>
              <w:marRight w:val="0"/>
              <w:marTop w:val="0"/>
              <w:marBottom w:val="0"/>
              <w:divBdr>
                <w:top w:val="single" w:sz="6" w:space="15" w:color="CCCCCC"/>
                <w:left w:val="single" w:sz="6" w:space="0" w:color="CCCCCC"/>
                <w:bottom w:val="single" w:sz="6" w:space="15" w:color="CCCCCC"/>
                <w:right w:val="single" w:sz="6" w:space="0" w:color="CCCCCC"/>
              </w:divBdr>
              <w:divsChild>
                <w:div w:id="1885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3600">
      <w:bodyDiv w:val="1"/>
      <w:marLeft w:val="0"/>
      <w:marRight w:val="0"/>
      <w:marTop w:val="0"/>
      <w:marBottom w:val="0"/>
      <w:divBdr>
        <w:top w:val="none" w:sz="0" w:space="0" w:color="auto"/>
        <w:left w:val="none" w:sz="0" w:space="0" w:color="auto"/>
        <w:bottom w:val="none" w:sz="0" w:space="0" w:color="auto"/>
        <w:right w:val="none" w:sz="0" w:space="0" w:color="auto"/>
      </w:divBdr>
    </w:div>
    <w:div w:id="1552887585">
      <w:bodyDiv w:val="1"/>
      <w:marLeft w:val="0"/>
      <w:marRight w:val="0"/>
      <w:marTop w:val="0"/>
      <w:marBottom w:val="0"/>
      <w:divBdr>
        <w:top w:val="none" w:sz="0" w:space="0" w:color="auto"/>
        <w:left w:val="none" w:sz="0" w:space="0" w:color="auto"/>
        <w:bottom w:val="none" w:sz="0" w:space="0" w:color="auto"/>
        <w:right w:val="none" w:sz="0" w:space="0" w:color="auto"/>
      </w:divBdr>
      <w:divsChild>
        <w:div w:id="980186893">
          <w:marLeft w:val="0"/>
          <w:marRight w:val="0"/>
          <w:marTop w:val="0"/>
          <w:marBottom w:val="0"/>
          <w:divBdr>
            <w:top w:val="none" w:sz="0" w:space="0" w:color="auto"/>
            <w:left w:val="none" w:sz="0" w:space="0" w:color="auto"/>
            <w:bottom w:val="none" w:sz="0" w:space="0" w:color="auto"/>
            <w:right w:val="none" w:sz="0" w:space="0" w:color="auto"/>
          </w:divBdr>
          <w:divsChild>
            <w:div w:id="741221183">
              <w:marLeft w:val="0"/>
              <w:marRight w:val="0"/>
              <w:marTop w:val="0"/>
              <w:marBottom w:val="0"/>
              <w:divBdr>
                <w:top w:val="single" w:sz="6" w:space="15" w:color="CCCCCC"/>
                <w:left w:val="single" w:sz="6" w:space="0" w:color="CCCCCC"/>
                <w:bottom w:val="single" w:sz="6" w:space="15" w:color="CCCCCC"/>
                <w:right w:val="single" w:sz="6" w:space="0" w:color="CCCCCC"/>
              </w:divBdr>
              <w:divsChild>
                <w:div w:id="1491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0615">
      <w:bodyDiv w:val="1"/>
      <w:marLeft w:val="0"/>
      <w:marRight w:val="0"/>
      <w:marTop w:val="0"/>
      <w:marBottom w:val="0"/>
      <w:divBdr>
        <w:top w:val="none" w:sz="0" w:space="0" w:color="auto"/>
        <w:left w:val="none" w:sz="0" w:space="0" w:color="auto"/>
        <w:bottom w:val="none" w:sz="0" w:space="0" w:color="auto"/>
        <w:right w:val="none" w:sz="0" w:space="0" w:color="auto"/>
      </w:divBdr>
    </w:div>
    <w:div w:id="1960529925">
      <w:bodyDiv w:val="1"/>
      <w:marLeft w:val="0"/>
      <w:marRight w:val="0"/>
      <w:marTop w:val="0"/>
      <w:marBottom w:val="0"/>
      <w:divBdr>
        <w:top w:val="none" w:sz="0" w:space="0" w:color="auto"/>
        <w:left w:val="none" w:sz="0" w:space="0" w:color="auto"/>
        <w:bottom w:val="none" w:sz="0" w:space="0" w:color="auto"/>
        <w:right w:val="none" w:sz="0" w:space="0" w:color="auto"/>
      </w:divBdr>
    </w:div>
    <w:div w:id="1974211872">
      <w:bodyDiv w:val="1"/>
      <w:marLeft w:val="0"/>
      <w:marRight w:val="0"/>
      <w:marTop w:val="0"/>
      <w:marBottom w:val="0"/>
      <w:divBdr>
        <w:top w:val="none" w:sz="0" w:space="0" w:color="auto"/>
        <w:left w:val="none" w:sz="0" w:space="0" w:color="auto"/>
        <w:bottom w:val="none" w:sz="0" w:space="0" w:color="auto"/>
        <w:right w:val="none" w:sz="0" w:space="0" w:color="auto"/>
      </w:divBdr>
    </w:div>
    <w:div w:id="2101176365">
      <w:bodyDiv w:val="1"/>
      <w:marLeft w:val="0"/>
      <w:marRight w:val="0"/>
      <w:marTop w:val="0"/>
      <w:marBottom w:val="0"/>
      <w:divBdr>
        <w:top w:val="none" w:sz="0" w:space="0" w:color="auto"/>
        <w:left w:val="none" w:sz="0" w:space="0" w:color="auto"/>
        <w:bottom w:val="none" w:sz="0" w:space="0" w:color="auto"/>
        <w:right w:val="none" w:sz="0" w:space="0" w:color="auto"/>
      </w:divBdr>
    </w:div>
    <w:div w:id="2118014166">
      <w:bodyDiv w:val="1"/>
      <w:marLeft w:val="0"/>
      <w:marRight w:val="0"/>
      <w:marTop w:val="0"/>
      <w:marBottom w:val="0"/>
      <w:divBdr>
        <w:top w:val="none" w:sz="0" w:space="0" w:color="auto"/>
        <w:left w:val="none" w:sz="0" w:space="0" w:color="auto"/>
        <w:bottom w:val="none" w:sz="0" w:space="0" w:color="auto"/>
        <w:right w:val="none" w:sz="0" w:space="0" w:color="auto"/>
      </w:divBdr>
      <w:divsChild>
        <w:div w:id="622157367">
          <w:marLeft w:val="0"/>
          <w:marRight w:val="0"/>
          <w:marTop w:val="0"/>
          <w:marBottom w:val="0"/>
          <w:divBdr>
            <w:top w:val="none" w:sz="0" w:space="0" w:color="auto"/>
            <w:left w:val="none" w:sz="0" w:space="0" w:color="auto"/>
            <w:bottom w:val="none" w:sz="0" w:space="0" w:color="auto"/>
            <w:right w:val="none" w:sz="0" w:space="0" w:color="auto"/>
          </w:divBdr>
          <w:divsChild>
            <w:div w:id="485781613">
              <w:marLeft w:val="0"/>
              <w:marRight w:val="0"/>
              <w:marTop w:val="0"/>
              <w:marBottom w:val="0"/>
              <w:divBdr>
                <w:top w:val="single" w:sz="6" w:space="15" w:color="CCCCCC"/>
                <w:left w:val="single" w:sz="6" w:space="0" w:color="CCCCCC"/>
                <w:bottom w:val="single" w:sz="6" w:space="15" w:color="CCCCCC"/>
                <w:right w:val="single" w:sz="6" w:space="0" w:color="CCCCCC"/>
              </w:divBdr>
              <w:divsChild>
                <w:div w:id="1818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EFA3-6B1B-474D-98FA-C3A7DC23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31</TotalTime>
  <Pages>13</Pages>
  <Words>917</Words>
  <Characters>5227</Characters>
  <Application>Microsoft Office Word</Application>
  <DocSecurity>0</DocSecurity>
  <Lines>43</Lines>
  <Paragraphs>12</Paragraphs>
  <ScaleCrop>false</ScaleCrop>
  <Company>Hewlett-Packard Company</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HP</cp:lastModifiedBy>
  <cp:revision>9</cp:revision>
  <cp:lastPrinted>2019-07-01T03:50:00Z</cp:lastPrinted>
  <dcterms:created xsi:type="dcterms:W3CDTF">2019-07-01T01:46:00Z</dcterms:created>
  <dcterms:modified xsi:type="dcterms:W3CDTF">2019-07-01T08:59:00Z</dcterms:modified>
</cp:coreProperties>
</file>